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76A" w:rsidRDefault="0005776A" w:rsidP="008C7F81">
      <w:pPr>
        <w:jc w:val="center"/>
        <w:rPr>
          <w:rFonts w:ascii="Garamond" w:eastAsia="Times New Roman" w:hAnsi="Garamond" w:cs="Arial"/>
          <w:b/>
          <w:bCs/>
          <w:color w:val="0432FF"/>
          <w:sz w:val="32"/>
          <w:szCs w:val="32"/>
          <w:lang w:eastAsia="fr-FR"/>
        </w:rPr>
      </w:pPr>
    </w:p>
    <w:p w:rsidR="002D0090" w:rsidRPr="002D0090" w:rsidRDefault="002D0090" w:rsidP="008C7F81">
      <w:pPr>
        <w:jc w:val="center"/>
        <w:rPr>
          <w:rFonts w:ascii="Garamond" w:eastAsia="Times New Roman" w:hAnsi="Garamond" w:cs="Arial"/>
          <w:b/>
          <w:bCs/>
          <w:color w:val="0432FF"/>
          <w:sz w:val="32"/>
          <w:szCs w:val="32"/>
          <w:lang w:eastAsia="fr-FR"/>
        </w:rPr>
      </w:pPr>
      <w:r w:rsidRPr="002D0090">
        <w:rPr>
          <w:rFonts w:ascii="Garamond" w:eastAsia="Times New Roman" w:hAnsi="Garamond" w:cs="Arial"/>
          <w:b/>
          <w:bCs/>
          <w:color w:val="0432FF"/>
          <w:sz w:val="32"/>
          <w:szCs w:val="32"/>
          <w:lang w:eastAsia="fr-FR"/>
        </w:rPr>
        <w:t>Publication</w:t>
      </w:r>
    </w:p>
    <w:p w:rsidR="002D0090" w:rsidRPr="002D0090" w:rsidRDefault="002D0090" w:rsidP="008C7F81">
      <w:pPr>
        <w:jc w:val="center"/>
        <w:rPr>
          <w:rFonts w:ascii="Garamond" w:eastAsia="Times New Roman" w:hAnsi="Garamond" w:cs="Arial"/>
          <w:b/>
          <w:bCs/>
          <w:color w:val="0432FF"/>
          <w:sz w:val="32"/>
          <w:szCs w:val="32"/>
          <w:lang w:eastAsia="fr-FR"/>
        </w:rPr>
      </w:pPr>
      <w:r w:rsidRPr="002D0090">
        <w:rPr>
          <w:rFonts w:ascii="Garamond" w:eastAsia="Times New Roman" w:hAnsi="Garamond" w:cs="Arial"/>
          <w:b/>
          <w:bCs/>
          <w:color w:val="0432FF"/>
          <w:sz w:val="32"/>
          <w:szCs w:val="32"/>
          <w:lang w:eastAsia="fr-FR"/>
        </w:rPr>
        <w:t>Dossier de présentation</w:t>
      </w:r>
    </w:p>
    <w:p w:rsidR="002D0090" w:rsidRDefault="002D0090" w:rsidP="008C7F81">
      <w:pPr>
        <w:jc w:val="center"/>
        <w:rPr>
          <w:rFonts w:ascii="Times New Roman" w:eastAsia="Times New Roman" w:hAnsi="Times New Roman" w:cs="Times New Roman"/>
          <w:lang w:eastAsia="fr-FR"/>
        </w:rPr>
      </w:pPr>
    </w:p>
    <w:p w:rsidR="008C7F81" w:rsidRPr="008C7F81" w:rsidRDefault="008C7F81" w:rsidP="008C7F81">
      <w:pPr>
        <w:jc w:val="center"/>
        <w:rPr>
          <w:rFonts w:ascii="Times New Roman" w:eastAsia="Times New Roman" w:hAnsi="Times New Roman" w:cs="Times New Roman"/>
          <w:lang w:eastAsia="fr-FR"/>
        </w:rPr>
      </w:pPr>
      <w:r w:rsidRPr="008C7F81">
        <w:rPr>
          <w:rFonts w:ascii="Times New Roman" w:eastAsia="Times New Roman" w:hAnsi="Times New Roman" w:cs="Times New Roman"/>
          <w:noProof/>
          <w:color w:val="0000FF"/>
          <w:lang w:eastAsia="fr-FR"/>
        </w:rPr>
        <w:drawing>
          <wp:inline distT="0" distB="0" distL="0" distR="0">
            <wp:extent cx="3102610" cy="4630366"/>
            <wp:effectExtent l="0" t="0" r="0" b="5715"/>
            <wp:docPr id="1" name="Image 1" descr="Devenir soi avec d'autre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nir soi avec d'autre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0209" cy="4671555"/>
                    </a:xfrm>
                    <a:prstGeom prst="rect">
                      <a:avLst/>
                    </a:prstGeom>
                    <a:noFill/>
                    <a:ln>
                      <a:noFill/>
                    </a:ln>
                  </pic:spPr>
                </pic:pic>
              </a:graphicData>
            </a:graphic>
          </wp:inline>
        </w:drawing>
      </w:r>
    </w:p>
    <w:p w:rsidR="002C307B" w:rsidRDefault="002C307B" w:rsidP="008C7F81">
      <w:pPr>
        <w:jc w:val="center"/>
      </w:pPr>
    </w:p>
    <w:p w:rsidR="008C7F81" w:rsidRPr="00404BB3" w:rsidRDefault="008C7F81" w:rsidP="008C7F81">
      <w:pPr>
        <w:jc w:val="center"/>
        <w:rPr>
          <w:sz w:val="32"/>
          <w:szCs w:val="32"/>
        </w:rPr>
      </w:pPr>
    </w:p>
    <w:p w:rsidR="00404BB3" w:rsidRPr="008A447E" w:rsidRDefault="00404BB3" w:rsidP="008C7F81">
      <w:pPr>
        <w:jc w:val="center"/>
        <w:rPr>
          <w:rFonts w:ascii="Garamond" w:hAnsi="Garamond" w:cs="Arial"/>
          <w:sz w:val="32"/>
          <w:szCs w:val="32"/>
        </w:rPr>
      </w:pPr>
      <w:r w:rsidRPr="008A447E">
        <w:rPr>
          <w:rFonts w:ascii="Garamond" w:hAnsi="Garamond" w:cs="Arial"/>
          <w:sz w:val="32"/>
          <w:szCs w:val="32"/>
        </w:rPr>
        <w:t xml:space="preserve">Éditions </w:t>
      </w:r>
      <w:proofErr w:type="spellStart"/>
      <w:r w:rsidRPr="008A447E">
        <w:rPr>
          <w:rFonts w:ascii="Garamond" w:hAnsi="Garamond" w:cs="Arial"/>
          <w:sz w:val="32"/>
          <w:szCs w:val="32"/>
        </w:rPr>
        <w:t>érès</w:t>
      </w:r>
      <w:proofErr w:type="spellEnd"/>
      <w:r w:rsidRPr="008A447E">
        <w:rPr>
          <w:rFonts w:ascii="Garamond" w:hAnsi="Garamond" w:cs="Arial"/>
          <w:sz w:val="32"/>
          <w:szCs w:val="32"/>
        </w:rPr>
        <w:t>, Toulouse</w:t>
      </w:r>
    </w:p>
    <w:p w:rsidR="008C7F81" w:rsidRPr="008A447E" w:rsidRDefault="008C7F81" w:rsidP="008C7F81">
      <w:pPr>
        <w:jc w:val="center"/>
        <w:rPr>
          <w:rFonts w:ascii="Garamond" w:eastAsia="Times New Roman" w:hAnsi="Garamond" w:cs="Arial"/>
          <w:color w:val="000000"/>
          <w:sz w:val="32"/>
          <w:szCs w:val="32"/>
          <w:lang w:eastAsia="fr-FR"/>
        </w:rPr>
      </w:pPr>
      <w:r w:rsidRPr="008A447E">
        <w:rPr>
          <w:rFonts w:ascii="Garamond" w:eastAsia="Times New Roman" w:hAnsi="Garamond" w:cs="Arial"/>
          <w:color w:val="000000"/>
          <w:sz w:val="32"/>
          <w:szCs w:val="32"/>
          <w:lang w:eastAsia="fr-FR"/>
        </w:rPr>
        <w:t>Actualité de la psychanalyse</w:t>
      </w:r>
      <w:r w:rsidRPr="008A447E">
        <w:rPr>
          <w:rFonts w:ascii="Garamond" w:eastAsia="Times New Roman" w:hAnsi="Garamond" w:cs="Arial"/>
          <w:color w:val="000000"/>
          <w:sz w:val="32"/>
          <w:szCs w:val="32"/>
          <w:lang w:eastAsia="fr-FR"/>
        </w:rPr>
        <w:br/>
      </w:r>
      <w:r w:rsidR="00404BB3" w:rsidRPr="008A447E">
        <w:rPr>
          <w:rFonts w:ascii="Garamond" w:eastAsia="Times New Roman" w:hAnsi="Garamond" w:cs="Arial"/>
          <w:color w:val="0432FF"/>
          <w:sz w:val="32"/>
          <w:szCs w:val="32"/>
          <w:lang w:eastAsia="fr-FR"/>
        </w:rPr>
        <w:t>S</w:t>
      </w:r>
      <w:r w:rsidRPr="008A447E">
        <w:rPr>
          <w:rFonts w:ascii="Garamond" w:eastAsia="Times New Roman" w:hAnsi="Garamond" w:cs="Arial"/>
          <w:color w:val="0432FF"/>
          <w:sz w:val="32"/>
          <w:szCs w:val="32"/>
          <w:lang w:eastAsia="fr-FR"/>
        </w:rPr>
        <w:t>eptembre 2023</w:t>
      </w:r>
      <w:r w:rsidRPr="008A447E">
        <w:rPr>
          <w:rFonts w:ascii="Garamond" w:eastAsia="Times New Roman" w:hAnsi="Garamond" w:cs="Arial"/>
          <w:color w:val="000000"/>
          <w:sz w:val="32"/>
          <w:szCs w:val="32"/>
          <w:lang w:eastAsia="fr-FR"/>
        </w:rPr>
        <w:br/>
        <w:t>14×20.5 300 p. 25 €</w:t>
      </w:r>
    </w:p>
    <w:p w:rsidR="008C7F81" w:rsidRPr="008A447E" w:rsidRDefault="008C7F81" w:rsidP="00093F04">
      <w:pPr>
        <w:jc w:val="center"/>
        <w:rPr>
          <w:rFonts w:ascii="Garamond" w:eastAsia="Times New Roman" w:hAnsi="Garamond" w:cs="Arial"/>
          <w:color w:val="000000"/>
          <w:sz w:val="32"/>
          <w:szCs w:val="32"/>
          <w:lang w:eastAsia="fr-FR"/>
        </w:rPr>
      </w:pPr>
    </w:p>
    <w:p w:rsidR="008C7F81" w:rsidRPr="008A447E" w:rsidRDefault="008C7F81" w:rsidP="00093F04">
      <w:pPr>
        <w:jc w:val="center"/>
        <w:rPr>
          <w:rFonts w:ascii="Garamond" w:eastAsia="Times New Roman" w:hAnsi="Garamond" w:cs="Arial"/>
          <w:color w:val="0000FF"/>
          <w:sz w:val="32"/>
          <w:szCs w:val="32"/>
          <w:u w:val="single"/>
          <w:lang w:eastAsia="fr-FR"/>
        </w:rPr>
      </w:pPr>
      <w:r w:rsidRPr="008A447E">
        <w:rPr>
          <w:rFonts w:ascii="Garamond" w:eastAsia="Times New Roman" w:hAnsi="Garamond" w:cs="Arial"/>
          <w:color w:val="000000"/>
          <w:sz w:val="32"/>
          <w:szCs w:val="32"/>
          <w:lang w:eastAsia="fr-FR"/>
        </w:rPr>
        <w:t>Présentation vidéo Julien Salinas </w:t>
      </w:r>
      <w:hyperlink r:id="rId8" w:history="1">
        <w:r w:rsidRPr="008A447E">
          <w:rPr>
            <w:rFonts w:ascii="Garamond" w:eastAsia="Times New Roman" w:hAnsi="Garamond" w:cs="Arial"/>
            <w:color w:val="0000FF"/>
            <w:sz w:val="32"/>
            <w:szCs w:val="32"/>
            <w:u w:val="single"/>
            <w:lang w:eastAsia="fr-FR"/>
          </w:rPr>
          <w:t>:</w:t>
        </w:r>
      </w:hyperlink>
      <w:hyperlink r:id="rId9" w:history="1">
        <w:r w:rsidRPr="008A447E">
          <w:rPr>
            <w:rFonts w:ascii="Times New Roman" w:eastAsia="Times New Roman" w:hAnsi="Times New Roman" w:cs="Times New Roman"/>
            <w:color w:val="000000"/>
            <w:sz w:val="32"/>
            <w:szCs w:val="32"/>
            <w:u w:val="single"/>
            <w:lang w:eastAsia="fr-FR"/>
          </w:rPr>
          <w:t>‌</w:t>
        </w:r>
      </w:hyperlink>
      <w:hyperlink r:id="rId10" w:history="1">
        <w:r w:rsidRPr="008A447E">
          <w:rPr>
            <w:rFonts w:ascii="Garamond" w:eastAsia="Times New Roman" w:hAnsi="Garamond" w:cs="Arial"/>
            <w:color w:val="0000FF"/>
            <w:sz w:val="32"/>
            <w:szCs w:val="32"/>
            <w:u w:val="single"/>
            <w:lang w:eastAsia="fr-FR"/>
          </w:rPr>
          <w:t>youtu.be/ddsc1Nxd9cE</w:t>
        </w:r>
      </w:hyperlink>
    </w:p>
    <w:p w:rsidR="008C7F81" w:rsidRPr="008A447E" w:rsidRDefault="008C7F81" w:rsidP="00093F04">
      <w:pPr>
        <w:jc w:val="center"/>
        <w:rPr>
          <w:rFonts w:ascii="Garamond" w:eastAsia="Times New Roman" w:hAnsi="Garamond" w:cs="Arial"/>
          <w:color w:val="0000FF"/>
          <w:sz w:val="32"/>
          <w:szCs w:val="32"/>
          <w:u w:val="single"/>
          <w:lang w:eastAsia="fr-FR"/>
        </w:rPr>
      </w:pPr>
    </w:p>
    <w:p w:rsidR="008C7F81" w:rsidRPr="008A447E" w:rsidRDefault="008C7F81" w:rsidP="00093F04">
      <w:pPr>
        <w:jc w:val="center"/>
        <w:rPr>
          <w:rFonts w:ascii="Garamond" w:eastAsia="Times New Roman" w:hAnsi="Garamond" w:cs="Arial"/>
          <w:color w:val="0000FF"/>
          <w:sz w:val="32"/>
          <w:szCs w:val="32"/>
          <w:lang w:eastAsia="fr-FR"/>
        </w:rPr>
      </w:pPr>
      <w:r w:rsidRPr="008A447E">
        <w:rPr>
          <w:rFonts w:ascii="Garamond" w:eastAsia="Times New Roman" w:hAnsi="Garamond" w:cs="Arial"/>
          <w:color w:val="0000FF"/>
          <w:sz w:val="32"/>
          <w:szCs w:val="32"/>
          <w:lang w:eastAsia="fr-FR"/>
        </w:rPr>
        <w:t xml:space="preserve">Note de lecture de Laurence Salignat : </w:t>
      </w:r>
      <w:hyperlink r:id="rId11" w:history="1">
        <w:r w:rsidR="00407F0F" w:rsidRPr="008A447E">
          <w:rPr>
            <w:rStyle w:val="Lienhypertexte"/>
            <w:rFonts w:ascii="Garamond" w:eastAsia="Times New Roman" w:hAnsi="Garamond" w:cs="Arial"/>
            <w:sz w:val="32"/>
            <w:szCs w:val="32"/>
            <w:lang w:eastAsia="fr-FR"/>
          </w:rPr>
          <w:t>http://www.joelclerget.com</w:t>
        </w:r>
      </w:hyperlink>
    </w:p>
    <w:p w:rsidR="00407F0F" w:rsidRDefault="00407F0F" w:rsidP="008C7F81">
      <w:pPr>
        <w:rPr>
          <w:rFonts w:ascii="Arial" w:eastAsia="Times New Roman" w:hAnsi="Arial" w:cs="Arial"/>
          <w:color w:val="0000FF"/>
          <w:sz w:val="28"/>
          <w:szCs w:val="28"/>
          <w:lang w:eastAsia="fr-FR"/>
        </w:rPr>
      </w:pPr>
    </w:p>
    <w:p w:rsidR="00407F0F" w:rsidRPr="002D0090" w:rsidRDefault="00407F0F" w:rsidP="008C7F81">
      <w:pPr>
        <w:rPr>
          <w:rFonts w:ascii="Garamond" w:eastAsia="Times New Roman" w:hAnsi="Garamond" w:cs="Arial"/>
          <w:color w:val="0000FF"/>
          <w:sz w:val="26"/>
          <w:lang w:eastAsia="fr-FR"/>
        </w:rPr>
      </w:pPr>
      <w:r w:rsidRPr="002D0090">
        <w:rPr>
          <w:rFonts w:ascii="Garamond" w:eastAsia="Times New Roman" w:hAnsi="Garamond" w:cs="Arial"/>
          <w:color w:val="0000FF"/>
          <w:sz w:val="26"/>
          <w:lang w:eastAsia="fr-FR"/>
        </w:rPr>
        <w:br w:type="page"/>
      </w:r>
    </w:p>
    <w:p w:rsidR="002D0090" w:rsidRPr="0005776A" w:rsidRDefault="002D0090" w:rsidP="002D0090">
      <w:pPr>
        <w:pStyle w:val="En-tte"/>
        <w:ind w:left="567" w:hanging="567"/>
        <w:jc w:val="both"/>
        <w:rPr>
          <w:rFonts w:ascii="Garamond" w:hAnsi="Garamond" w:cstheme="minorHAnsi"/>
          <w:sz w:val="28"/>
          <w:szCs w:val="28"/>
          <w:lang w:val="en-US"/>
        </w:rPr>
      </w:pPr>
      <w:r w:rsidRPr="0005776A">
        <w:rPr>
          <w:rFonts w:ascii="Garamond" w:hAnsi="Garamond" w:cstheme="minorHAnsi"/>
          <w:sz w:val="28"/>
          <w:szCs w:val="28"/>
          <w:lang w:val="en-US"/>
        </w:rPr>
        <w:lastRenderedPageBreak/>
        <w:t>Joël CLERGET</w:t>
      </w:r>
    </w:p>
    <w:p w:rsidR="002D0090" w:rsidRPr="0005776A" w:rsidRDefault="002D0090" w:rsidP="002D0090">
      <w:pPr>
        <w:pStyle w:val="En-tte"/>
        <w:ind w:left="567" w:hanging="567"/>
        <w:jc w:val="both"/>
        <w:rPr>
          <w:rFonts w:ascii="Garamond" w:hAnsi="Garamond" w:cstheme="minorHAnsi"/>
          <w:sz w:val="28"/>
          <w:szCs w:val="28"/>
        </w:rPr>
      </w:pPr>
      <w:proofErr w:type="gramStart"/>
      <w:r w:rsidRPr="0005776A">
        <w:rPr>
          <w:rFonts w:ascii="Garamond" w:hAnsi="Garamond" w:cstheme="minorHAnsi"/>
          <w:sz w:val="28"/>
          <w:szCs w:val="28"/>
        </w:rPr>
        <w:t>e-mail</w:t>
      </w:r>
      <w:proofErr w:type="gramEnd"/>
      <w:r w:rsidRPr="0005776A">
        <w:rPr>
          <w:rFonts w:ascii="Garamond" w:hAnsi="Garamond" w:cstheme="minorHAnsi"/>
          <w:sz w:val="28"/>
          <w:szCs w:val="28"/>
        </w:rPr>
        <w:t xml:space="preserve"> : </w:t>
      </w:r>
      <w:hyperlink r:id="rId12" w:history="1">
        <w:r w:rsidRPr="0005776A">
          <w:rPr>
            <w:rStyle w:val="Lienhypertexte"/>
            <w:rFonts w:ascii="Garamond" w:hAnsi="Garamond" w:cstheme="minorHAnsi"/>
            <w:sz w:val="28"/>
            <w:szCs w:val="28"/>
          </w:rPr>
          <w:t>joel.clerget@free.fr</w:t>
        </w:r>
      </w:hyperlink>
    </w:p>
    <w:p w:rsidR="002D0090" w:rsidRPr="0005776A" w:rsidRDefault="002D0090" w:rsidP="002D0090">
      <w:pPr>
        <w:pStyle w:val="En-tte"/>
        <w:ind w:left="567" w:hanging="567"/>
        <w:jc w:val="both"/>
        <w:rPr>
          <w:rFonts w:ascii="Garamond" w:hAnsi="Garamond" w:cstheme="minorHAnsi"/>
          <w:sz w:val="28"/>
          <w:szCs w:val="28"/>
          <w:lang w:val="en-US"/>
        </w:rPr>
      </w:pPr>
      <w:proofErr w:type="gramStart"/>
      <w:r w:rsidRPr="0005776A">
        <w:rPr>
          <w:rFonts w:ascii="Garamond" w:hAnsi="Garamond" w:cstheme="minorHAnsi"/>
          <w:sz w:val="28"/>
          <w:szCs w:val="28"/>
          <w:lang w:val="en-US"/>
        </w:rPr>
        <w:t>Blog :</w:t>
      </w:r>
      <w:proofErr w:type="gramEnd"/>
      <w:r w:rsidRPr="0005776A">
        <w:rPr>
          <w:rFonts w:ascii="Garamond" w:hAnsi="Garamond" w:cstheme="minorHAnsi"/>
          <w:sz w:val="28"/>
          <w:szCs w:val="28"/>
          <w:lang w:val="en-US"/>
        </w:rPr>
        <w:t xml:space="preserve"> </w:t>
      </w:r>
      <w:hyperlink r:id="rId13" w:history="1">
        <w:r w:rsidRPr="0005776A">
          <w:rPr>
            <w:rStyle w:val="Lienhypertexte"/>
            <w:rFonts w:ascii="Garamond" w:hAnsi="Garamond" w:cstheme="minorHAnsi"/>
            <w:sz w:val="28"/>
            <w:szCs w:val="28"/>
            <w:lang w:val="en-US"/>
          </w:rPr>
          <w:t>http://www.joelclerget.com</w:t>
        </w:r>
      </w:hyperlink>
    </w:p>
    <w:p w:rsidR="002D0090" w:rsidRPr="0005776A" w:rsidRDefault="002D0090" w:rsidP="002D0090">
      <w:pPr>
        <w:pStyle w:val="En-tte"/>
        <w:ind w:left="567" w:hanging="567"/>
        <w:jc w:val="both"/>
        <w:rPr>
          <w:rFonts w:ascii="Garamond" w:hAnsi="Garamond" w:cstheme="minorHAnsi"/>
          <w:caps/>
          <w:sz w:val="28"/>
          <w:szCs w:val="28"/>
          <w:lang w:val="en-US"/>
        </w:rPr>
      </w:pPr>
      <w:proofErr w:type="spellStart"/>
      <w:r w:rsidRPr="0005776A">
        <w:rPr>
          <w:rFonts w:ascii="Garamond" w:hAnsi="Garamond" w:cstheme="minorHAnsi"/>
          <w:sz w:val="28"/>
          <w:szCs w:val="28"/>
          <w:lang w:val="en-US"/>
        </w:rPr>
        <w:t>Tél</w:t>
      </w:r>
      <w:proofErr w:type="spellEnd"/>
      <w:proofErr w:type="gramStart"/>
      <w:r w:rsidRPr="0005776A">
        <w:rPr>
          <w:rFonts w:ascii="Garamond" w:hAnsi="Garamond" w:cstheme="minorHAnsi"/>
          <w:sz w:val="28"/>
          <w:szCs w:val="28"/>
          <w:lang w:val="en-US"/>
        </w:rPr>
        <w:t>. :</w:t>
      </w:r>
      <w:proofErr w:type="gramEnd"/>
      <w:r w:rsidRPr="0005776A">
        <w:rPr>
          <w:rFonts w:ascii="Garamond" w:hAnsi="Garamond" w:cstheme="minorHAnsi"/>
          <w:sz w:val="28"/>
          <w:szCs w:val="28"/>
          <w:lang w:val="en-US"/>
        </w:rPr>
        <w:t xml:space="preserve"> 07 57 63 84 96</w:t>
      </w:r>
    </w:p>
    <w:p w:rsidR="002D0090" w:rsidRPr="0005776A" w:rsidRDefault="002D0090" w:rsidP="002D0090">
      <w:pPr>
        <w:spacing w:line="360" w:lineRule="auto"/>
        <w:jc w:val="center"/>
        <w:rPr>
          <w:rFonts w:ascii="Garamond" w:hAnsi="Garamond" w:cs="Calibri (Corps)"/>
          <w:b/>
          <w:bCs/>
          <w:color w:val="0432FF"/>
          <w:sz w:val="30"/>
          <w:szCs w:val="28"/>
        </w:rPr>
      </w:pPr>
      <w:r w:rsidRPr="0005776A">
        <w:rPr>
          <w:rFonts w:ascii="Garamond" w:hAnsi="Garamond" w:cs="Calibri (Corps)"/>
          <w:b/>
          <w:bCs/>
          <w:color w:val="0432FF"/>
          <w:sz w:val="30"/>
          <w:szCs w:val="28"/>
        </w:rPr>
        <w:t>Joël Clerget</w:t>
      </w:r>
    </w:p>
    <w:p w:rsidR="002D0090" w:rsidRPr="0005776A" w:rsidRDefault="002D0090" w:rsidP="002D0090">
      <w:pPr>
        <w:spacing w:line="360" w:lineRule="auto"/>
        <w:jc w:val="center"/>
        <w:rPr>
          <w:rFonts w:ascii="Garamond" w:hAnsi="Garamond" w:cs="Calibri (Corps)"/>
          <w:b/>
          <w:bCs/>
          <w:i/>
          <w:iCs/>
          <w:color w:val="0432FF"/>
          <w:sz w:val="30"/>
          <w:szCs w:val="28"/>
        </w:rPr>
      </w:pPr>
      <w:r w:rsidRPr="0005776A">
        <w:rPr>
          <w:rFonts w:ascii="Garamond" w:hAnsi="Garamond" w:cs="Calibri (Corps)"/>
          <w:b/>
          <w:bCs/>
          <w:i/>
          <w:iCs/>
          <w:color w:val="0432FF"/>
          <w:sz w:val="30"/>
          <w:szCs w:val="28"/>
        </w:rPr>
        <w:t>Devenir soi avec d’autres</w:t>
      </w:r>
    </w:p>
    <w:p w:rsidR="002D0090" w:rsidRPr="0005776A" w:rsidRDefault="002D0090" w:rsidP="002D0090">
      <w:pPr>
        <w:spacing w:line="360" w:lineRule="auto"/>
        <w:jc w:val="center"/>
        <w:rPr>
          <w:rFonts w:ascii="Garamond" w:hAnsi="Garamond" w:cs="Calibri (Corps)"/>
          <w:b/>
          <w:bCs/>
          <w:i/>
          <w:iCs/>
          <w:color w:val="0432FF"/>
          <w:sz w:val="30"/>
          <w:szCs w:val="28"/>
        </w:rPr>
      </w:pPr>
      <w:r w:rsidRPr="0005776A">
        <w:rPr>
          <w:rFonts w:ascii="Garamond" w:hAnsi="Garamond" w:cs="Calibri (Corps)"/>
          <w:b/>
          <w:bCs/>
          <w:i/>
          <w:iCs/>
          <w:color w:val="0432FF"/>
          <w:sz w:val="30"/>
          <w:szCs w:val="28"/>
        </w:rPr>
        <w:t>Éco-psychanalyse des interactions sociales</w:t>
      </w:r>
    </w:p>
    <w:p w:rsidR="002D0090" w:rsidRPr="0005776A" w:rsidRDefault="002D0090" w:rsidP="002D0090">
      <w:pPr>
        <w:spacing w:line="360" w:lineRule="auto"/>
        <w:jc w:val="center"/>
        <w:rPr>
          <w:rFonts w:ascii="Garamond" w:hAnsi="Garamond" w:cs="Calibri (Corps)"/>
          <w:color w:val="0000FF"/>
          <w:sz w:val="30"/>
          <w:szCs w:val="28"/>
        </w:rPr>
      </w:pPr>
      <w:r w:rsidRPr="0005776A">
        <w:rPr>
          <w:rFonts w:ascii="Garamond" w:hAnsi="Garamond" w:cs="Calibri (Corps)"/>
          <w:color w:val="0000FF"/>
          <w:sz w:val="30"/>
          <w:szCs w:val="28"/>
        </w:rPr>
        <w:t xml:space="preserve">Éditions </w:t>
      </w:r>
      <w:proofErr w:type="spellStart"/>
      <w:r w:rsidRPr="0005776A">
        <w:rPr>
          <w:rFonts w:ascii="Garamond" w:hAnsi="Garamond" w:cs="Calibri (Corps)"/>
          <w:color w:val="0000FF"/>
          <w:sz w:val="30"/>
          <w:szCs w:val="28"/>
        </w:rPr>
        <w:t>érès</w:t>
      </w:r>
      <w:proofErr w:type="spellEnd"/>
      <w:r w:rsidRPr="0005776A">
        <w:rPr>
          <w:rFonts w:ascii="Garamond" w:hAnsi="Garamond" w:cs="Calibri (Corps)"/>
          <w:color w:val="0000FF"/>
          <w:sz w:val="30"/>
          <w:szCs w:val="28"/>
        </w:rPr>
        <w:t>, septembre 2023</w:t>
      </w:r>
    </w:p>
    <w:p w:rsidR="002D0090" w:rsidRPr="002D0090" w:rsidRDefault="002D0090" w:rsidP="002D0090">
      <w:pPr>
        <w:spacing w:line="360" w:lineRule="auto"/>
        <w:jc w:val="center"/>
        <w:rPr>
          <w:rFonts w:ascii="Garamond" w:hAnsi="Garamond" w:cstheme="minorHAnsi"/>
          <w:color w:val="0000FF"/>
          <w:sz w:val="27"/>
        </w:rPr>
      </w:pPr>
    </w:p>
    <w:p w:rsidR="002D0090" w:rsidRPr="002D0090" w:rsidRDefault="002D0090" w:rsidP="002D0090">
      <w:pPr>
        <w:pStyle w:val="NormalWeb"/>
        <w:spacing w:before="0" w:beforeAutospacing="0" w:after="0" w:afterAutospacing="0" w:line="360" w:lineRule="auto"/>
        <w:ind w:firstLine="567"/>
        <w:jc w:val="both"/>
        <w:rPr>
          <w:rFonts w:ascii="Garamond" w:hAnsi="Garamond" w:cstheme="minorHAnsi"/>
          <w:sz w:val="27"/>
        </w:rPr>
      </w:pPr>
      <w:r w:rsidRPr="002D0090">
        <w:rPr>
          <w:rStyle w:val="lev"/>
          <w:rFonts w:ascii="Garamond" w:hAnsi="Garamond" w:cstheme="minorHAnsi"/>
          <w:b w:val="0"/>
          <w:bCs w:val="0"/>
          <w:sz w:val="27"/>
        </w:rPr>
        <w:t>À partir de la clinique psychanalytique et haptonomique confrontée aux données des sciences actuelles et aux apports littéraires et philosophiques, l’auteur propose une réflexion concernant la manière dont l’être humain se construit en interaction avec les autres dans son milieu de vie (animaux, végétaux, minéraux).</w:t>
      </w:r>
    </w:p>
    <w:p w:rsidR="002D0090" w:rsidRPr="002D0090" w:rsidRDefault="002D0090" w:rsidP="002D0090">
      <w:pPr>
        <w:pStyle w:val="NormalWeb"/>
        <w:spacing w:before="0" w:beforeAutospacing="0" w:after="0" w:afterAutospacing="0" w:line="360" w:lineRule="auto"/>
        <w:ind w:firstLine="567"/>
        <w:jc w:val="both"/>
        <w:rPr>
          <w:rFonts w:ascii="Garamond" w:hAnsi="Garamond" w:cstheme="minorHAnsi"/>
          <w:sz w:val="27"/>
        </w:rPr>
      </w:pPr>
      <w:r w:rsidRPr="002D0090">
        <w:rPr>
          <w:rFonts w:ascii="Garamond" w:hAnsi="Garamond" w:cstheme="minorHAnsi"/>
          <w:sz w:val="27"/>
        </w:rPr>
        <w:t xml:space="preserve">Cette variation sur les multiplicités prend la figure d’un parcours de paysages et de sens. </w:t>
      </w:r>
      <w:r w:rsidRPr="002D0090">
        <w:rPr>
          <w:rFonts w:ascii="Garamond" w:hAnsi="Garamond" w:cstheme="minorHAnsi"/>
          <w:i/>
          <w:iCs/>
          <w:sz w:val="27"/>
        </w:rPr>
        <w:t>Éco-psychanalyse des interactions</w:t>
      </w:r>
      <w:r w:rsidRPr="002D0090">
        <w:rPr>
          <w:rFonts w:ascii="Garamond" w:hAnsi="Garamond" w:cstheme="minorHAnsi"/>
          <w:sz w:val="27"/>
        </w:rPr>
        <w:t xml:space="preserve"> sociales signifie la reconnaissance de l’action de la parole dans tous les sens où elle se donne, en nous et entre nous, dans le transfert, le souffle et le rythme, la vie prénatale et la naissance. L’être humain est toujours déjà un être social. C’est assez dire que relation est ici corrélation, présence coprésence, existence coexistence, extensif coextensif. Le </w:t>
      </w:r>
      <w:r w:rsidRPr="002D0090">
        <w:rPr>
          <w:rFonts w:ascii="Garamond" w:hAnsi="Garamond" w:cstheme="minorHAnsi"/>
          <w:i/>
          <w:iCs/>
          <w:sz w:val="27"/>
        </w:rPr>
        <w:t>partage</w:t>
      </w:r>
      <w:r w:rsidRPr="002D0090">
        <w:rPr>
          <w:rFonts w:ascii="Garamond" w:hAnsi="Garamond" w:cstheme="minorHAnsi"/>
          <w:sz w:val="27"/>
        </w:rPr>
        <w:t xml:space="preserve"> est essentiel et fondateur car nous vivons dans des relations de groupe et d’appartenance. </w:t>
      </w:r>
      <w:r w:rsidRPr="002D0090">
        <w:rPr>
          <w:rFonts w:ascii="Garamond" w:hAnsi="Garamond" w:cstheme="minorHAnsi"/>
          <w:i/>
          <w:iCs/>
          <w:sz w:val="27"/>
        </w:rPr>
        <w:t>Devenir soi avec d’autres</w:t>
      </w:r>
      <w:r w:rsidRPr="002D0090">
        <w:rPr>
          <w:rFonts w:ascii="Garamond" w:hAnsi="Garamond" w:cstheme="minorHAnsi"/>
          <w:sz w:val="27"/>
        </w:rPr>
        <w:t xml:space="preserve"> concerne le lieu où exister et avec qui cheminer. L’écologie est le souci de l’habitation de tous les êtres vivants. Cette prise en compte renouvelle notre conception de la vie psychique. </w:t>
      </w:r>
      <w:r w:rsidRPr="002D0090">
        <w:rPr>
          <w:rFonts w:ascii="Garamond" w:hAnsi="Garamond" w:cstheme="minorHAnsi"/>
          <w:iCs/>
          <w:color w:val="000000" w:themeColor="text1"/>
          <w:sz w:val="27"/>
        </w:rPr>
        <w:t>Une épistémologie poétique est ici promue.</w:t>
      </w:r>
      <w:r w:rsidRPr="002D0090">
        <w:rPr>
          <w:rFonts w:ascii="Garamond" w:hAnsi="Garamond" w:cstheme="minorHAnsi"/>
          <w:sz w:val="27"/>
        </w:rPr>
        <w:t xml:space="preserve"> La psychanalyse peut prendre part à l’élaboration d’une écologie qui ne soit ni idéologique ni égologique et proposer une conception de la vie intégrant l’hypothèse de l’inconscient en rapport avec les sciences contemporaines. L’originalité de la démarche ouvre sur de nouveaux horizons en voie d’exploration.</w:t>
      </w:r>
    </w:p>
    <w:p w:rsidR="002D0090" w:rsidRPr="002D0090" w:rsidRDefault="002D0090" w:rsidP="008A447E">
      <w:pPr>
        <w:pStyle w:val="NormalWeb"/>
        <w:spacing w:before="0" w:beforeAutospacing="0" w:after="0" w:afterAutospacing="0" w:line="360" w:lineRule="auto"/>
        <w:ind w:firstLine="567"/>
        <w:jc w:val="both"/>
        <w:rPr>
          <w:rFonts w:ascii="Garamond" w:hAnsi="Garamond" w:cstheme="minorHAnsi"/>
          <w:iCs/>
          <w:color w:val="000000" w:themeColor="text1"/>
          <w:sz w:val="27"/>
        </w:rPr>
      </w:pPr>
      <w:r w:rsidRPr="002D0090">
        <w:rPr>
          <w:rFonts w:ascii="Garamond" w:hAnsi="Garamond" w:cstheme="minorHAnsi"/>
          <w:sz w:val="27"/>
        </w:rPr>
        <w:t xml:space="preserve">De nombreux auteurs sont ainsi rencontrés au cours de ce voyage : Donna </w:t>
      </w:r>
      <w:proofErr w:type="spellStart"/>
      <w:r w:rsidRPr="002D0090">
        <w:rPr>
          <w:rFonts w:ascii="Garamond" w:hAnsi="Garamond" w:cstheme="minorHAnsi"/>
          <w:sz w:val="27"/>
        </w:rPr>
        <w:t>Haraway</w:t>
      </w:r>
      <w:proofErr w:type="spellEnd"/>
      <w:r w:rsidRPr="002D0090">
        <w:rPr>
          <w:rFonts w:ascii="Garamond" w:hAnsi="Garamond" w:cstheme="minorHAnsi"/>
          <w:sz w:val="27"/>
        </w:rPr>
        <w:t xml:space="preserve">, Baptiste </w:t>
      </w:r>
      <w:proofErr w:type="spellStart"/>
      <w:r w:rsidRPr="002D0090">
        <w:rPr>
          <w:rFonts w:ascii="Garamond" w:hAnsi="Garamond" w:cstheme="minorHAnsi"/>
          <w:sz w:val="27"/>
        </w:rPr>
        <w:t>Morizot</w:t>
      </w:r>
      <w:proofErr w:type="spellEnd"/>
      <w:r w:rsidRPr="002D0090">
        <w:rPr>
          <w:rFonts w:ascii="Garamond" w:hAnsi="Garamond" w:cstheme="minorHAnsi"/>
          <w:sz w:val="27"/>
        </w:rPr>
        <w:t xml:space="preserve">, Vinciane </w:t>
      </w:r>
      <w:proofErr w:type="spellStart"/>
      <w:r w:rsidRPr="002D0090">
        <w:rPr>
          <w:rFonts w:ascii="Garamond" w:hAnsi="Garamond" w:cstheme="minorHAnsi"/>
          <w:sz w:val="27"/>
        </w:rPr>
        <w:t>Despret</w:t>
      </w:r>
      <w:proofErr w:type="spellEnd"/>
      <w:r w:rsidRPr="002D0090">
        <w:rPr>
          <w:rFonts w:ascii="Garamond" w:hAnsi="Garamond" w:cstheme="minorHAnsi"/>
          <w:sz w:val="27"/>
        </w:rPr>
        <w:t xml:space="preserve">, Bruno Latour, Philippe Descola, Donald W. </w:t>
      </w:r>
      <w:r w:rsidRPr="008A447E">
        <w:rPr>
          <w:rFonts w:ascii="Garamond" w:hAnsi="Garamond" w:cstheme="minorHAnsi"/>
          <w:sz w:val="27"/>
        </w:rPr>
        <w:t xml:space="preserve">Winnicott, </w:t>
      </w:r>
      <w:r w:rsidR="00900A38">
        <w:rPr>
          <w:rFonts w:ascii="Garamond" w:hAnsi="Garamond" w:cstheme="minorHAnsi"/>
          <w:sz w:val="27"/>
        </w:rPr>
        <w:t xml:space="preserve">Jacques Lacan, Françoise Dolto, </w:t>
      </w:r>
      <w:r w:rsidRPr="008A447E">
        <w:rPr>
          <w:rFonts w:ascii="Garamond" w:hAnsi="Garamond" w:cstheme="minorHAnsi"/>
          <w:sz w:val="27"/>
        </w:rPr>
        <w:t xml:space="preserve">D.H. Lawrence, Augustin Berque, Marie José </w:t>
      </w:r>
      <w:proofErr w:type="spellStart"/>
      <w:r w:rsidRPr="008A447E">
        <w:rPr>
          <w:rFonts w:ascii="Garamond" w:hAnsi="Garamond" w:cstheme="minorHAnsi"/>
          <w:sz w:val="27"/>
        </w:rPr>
        <w:t>Mondzain</w:t>
      </w:r>
      <w:proofErr w:type="spellEnd"/>
      <w:r w:rsidRPr="008A447E">
        <w:rPr>
          <w:rFonts w:ascii="Garamond" w:hAnsi="Garamond" w:cstheme="minorHAnsi"/>
          <w:sz w:val="27"/>
        </w:rPr>
        <w:t xml:space="preserve">, Aurélien </w:t>
      </w:r>
      <w:proofErr w:type="spellStart"/>
      <w:r w:rsidRPr="008A447E">
        <w:rPr>
          <w:rFonts w:ascii="Garamond" w:hAnsi="Garamond" w:cstheme="minorHAnsi"/>
          <w:sz w:val="27"/>
        </w:rPr>
        <w:t>Barrau</w:t>
      </w:r>
      <w:proofErr w:type="spellEnd"/>
      <w:r w:rsidRPr="008A447E">
        <w:rPr>
          <w:rFonts w:ascii="Garamond" w:hAnsi="Garamond" w:cstheme="minorHAnsi"/>
          <w:sz w:val="27"/>
        </w:rPr>
        <w:t xml:space="preserve">, </w:t>
      </w:r>
      <w:r w:rsidRPr="008A447E">
        <w:rPr>
          <w:rFonts w:ascii="Garamond" w:hAnsi="Garamond" w:cstheme="minorHAnsi"/>
          <w:iCs/>
          <w:color w:val="000000" w:themeColor="text1"/>
          <w:sz w:val="27"/>
        </w:rPr>
        <w:t xml:space="preserve">Gaston Bachelard, Henri </w:t>
      </w:r>
      <w:proofErr w:type="spellStart"/>
      <w:r w:rsidRPr="008A447E">
        <w:rPr>
          <w:rFonts w:ascii="Garamond" w:hAnsi="Garamond" w:cstheme="minorHAnsi"/>
          <w:iCs/>
          <w:color w:val="000000" w:themeColor="text1"/>
          <w:sz w:val="27"/>
        </w:rPr>
        <w:t>Maldiney</w:t>
      </w:r>
      <w:proofErr w:type="spellEnd"/>
      <w:r w:rsidRPr="008A447E">
        <w:rPr>
          <w:rFonts w:ascii="Garamond" w:hAnsi="Garamond" w:cstheme="minorHAnsi"/>
          <w:iCs/>
          <w:color w:val="000000" w:themeColor="text1"/>
          <w:sz w:val="27"/>
        </w:rPr>
        <w:t xml:space="preserve">, Gilles Deleuze </w:t>
      </w:r>
      <w:r w:rsidR="008A447E" w:rsidRPr="008A447E">
        <w:rPr>
          <w:rFonts w:ascii="Garamond" w:hAnsi="Garamond"/>
          <w:sz w:val="27"/>
        </w:rPr>
        <w:t xml:space="preserve">Fernando Pessoa, Carlo </w:t>
      </w:r>
      <w:proofErr w:type="spellStart"/>
      <w:r w:rsidR="008A447E" w:rsidRPr="008A447E">
        <w:rPr>
          <w:rFonts w:ascii="Garamond" w:hAnsi="Garamond"/>
          <w:sz w:val="27"/>
        </w:rPr>
        <w:t>Rovelli</w:t>
      </w:r>
      <w:proofErr w:type="spellEnd"/>
      <w:r w:rsidR="008A447E" w:rsidRPr="008A447E">
        <w:rPr>
          <w:rFonts w:ascii="Garamond" w:hAnsi="Garamond"/>
          <w:sz w:val="27"/>
        </w:rPr>
        <w:t xml:space="preserve">, </w:t>
      </w:r>
      <w:r w:rsidR="008A447E">
        <w:rPr>
          <w:rFonts w:ascii="Garamond" w:hAnsi="Garamond"/>
          <w:sz w:val="27"/>
        </w:rPr>
        <w:t>Étienne Klein</w:t>
      </w:r>
      <w:r w:rsidR="008A447E" w:rsidRPr="008A447E">
        <w:rPr>
          <w:rFonts w:ascii="Garamond" w:hAnsi="Garamond"/>
          <w:sz w:val="27"/>
        </w:rPr>
        <w:t xml:space="preserve">, </w:t>
      </w:r>
      <w:r w:rsidR="00900A38">
        <w:rPr>
          <w:rFonts w:ascii="Garamond" w:hAnsi="Garamond"/>
          <w:sz w:val="27"/>
        </w:rPr>
        <w:t xml:space="preserve">Francisco </w:t>
      </w:r>
      <w:proofErr w:type="spellStart"/>
      <w:r w:rsidR="00900A38">
        <w:rPr>
          <w:rFonts w:ascii="Garamond" w:hAnsi="Garamond"/>
          <w:sz w:val="27"/>
        </w:rPr>
        <w:t>Varella</w:t>
      </w:r>
      <w:proofErr w:type="spellEnd"/>
      <w:r w:rsidR="00900A38">
        <w:rPr>
          <w:rFonts w:ascii="Garamond" w:hAnsi="Garamond"/>
          <w:sz w:val="27"/>
        </w:rPr>
        <w:t xml:space="preserve">, </w:t>
      </w:r>
      <w:r w:rsidR="008A447E" w:rsidRPr="008A447E">
        <w:rPr>
          <w:rFonts w:ascii="Garamond" w:hAnsi="Garamond"/>
          <w:sz w:val="27"/>
        </w:rPr>
        <w:t xml:space="preserve">François Cheng, </w:t>
      </w:r>
      <w:r w:rsidR="008A447E">
        <w:rPr>
          <w:rFonts w:ascii="Garamond" w:hAnsi="Garamond"/>
          <w:sz w:val="27"/>
        </w:rPr>
        <w:t xml:space="preserve">Patrick </w:t>
      </w:r>
      <w:proofErr w:type="spellStart"/>
      <w:r w:rsidR="008A447E">
        <w:rPr>
          <w:rFonts w:ascii="Garamond" w:hAnsi="Garamond"/>
          <w:sz w:val="27"/>
        </w:rPr>
        <w:t>Laupin</w:t>
      </w:r>
      <w:proofErr w:type="spellEnd"/>
      <w:r w:rsidR="008A447E">
        <w:rPr>
          <w:rFonts w:ascii="Garamond" w:hAnsi="Garamond"/>
          <w:sz w:val="27"/>
        </w:rPr>
        <w:t xml:space="preserve">, </w:t>
      </w:r>
      <w:r w:rsidR="008A447E" w:rsidRPr="008A447E">
        <w:rPr>
          <w:rFonts w:ascii="Garamond" w:hAnsi="Garamond"/>
          <w:sz w:val="27"/>
        </w:rPr>
        <w:t xml:space="preserve">Michèle </w:t>
      </w:r>
      <w:proofErr w:type="spellStart"/>
      <w:r w:rsidR="008A447E" w:rsidRPr="008A447E">
        <w:rPr>
          <w:rFonts w:ascii="Garamond" w:hAnsi="Garamond"/>
          <w:sz w:val="27"/>
        </w:rPr>
        <w:t>Montrelay</w:t>
      </w:r>
      <w:proofErr w:type="spellEnd"/>
      <w:r w:rsidR="008A447E" w:rsidRPr="008A447E">
        <w:rPr>
          <w:rFonts w:ascii="Garamond" w:hAnsi="Garamond"/>
          <w:sz w:val="27"/>
        </w:rPr>
        <w:t>, Pascal Quignard</w:t>
      </w:r>
      <w:r w:rsidR="008A447E" w:rsidRPr="008A447E">
        <w:rPr>
          <w:rFonts w:ascii="Garamond" w:hAnsi="Garamond" w:cstheme="minorHAnsi"/>
          <w:iCs/>
          <w:color w:val="000000" w:themeColor="text1"/>
          <w:sz w:val="27"/>
        </w:rPr>
        <w:t xml:space="preserve"> </w:t>
      </w:r>
      <w:r w:rsidRPr="008A447E">
        <w:rPr>
          <w:rFonts w:ascii="Garamond" w:hAnsi="Garamond" w:cstheme="minorHAnsi"/>
          <w:iCs/>
          <w:color w:val="000000" w:themeColor="text1"/>
          <w:sz w:val="27"/>
        </w:rPr>
        <w:t>et quelques autres encore.</w:t>
      </w:r>
      <w:r w:rsidRPr="002D0090">
        <w:rPr>
          <w:rFonts w:ascii="Garamond" w:hAnsi="Garamond" w:cstheme="minorHAnsi"/>
          <w:sz w:val="27"/>
        </w:rPr>
        <w:br w:type="page"/>
      </w:r>
    </w:p>
    <w:p w:rsidR="00AB5E93" w:rsidRDefault="00AB5E93" w:rsidP="002D0090">
      <w:pPr>
        <w:spacing w:line="360" w:lineRule="auto"/>
        <w:jc w:val="both"/>
        <w:rPr>
          <w:rFonts w:ascii="Garamond" w:hAnsi="Garamond" w:cstheme="minorHAnsi"/>
          <w:b/>
          <w:bCs/>
          <w:color w:val="0000FF"/>
          <w:sz w:val="28"/>
          <w:szCs w:val="28"/>
        </w:rPr>
      </w:pPr>
    </w:p>
    <w:p w:rsidR="002D0090" w:rsidRPr="002D0090" w:rsidRDefault="002D0090" w:rsidP="002D0090">
      <w:pPr>
        <w:spacing w:line="360" w:lineRule="auto"/>
        <w:jc w:val="both"/>
        <w:rPr>
          <w:rFonts w:ascii="Garamond" w:hAnsi="Garamond" w:cstheme="minorHAnsi"/>
          <w:sz w:val="27"/>
          <w:szCs w:val="28"/>
        </w:rPr>
      </w:pPr>
      <w:r w:rsidRPr="0005776A">
        <w:rPr>
          <w:rFonts w:ascii="Garamond" w:hAnsi="Garamond" w:cstheme="minorHAnsi"/>
          <w:b/>
          <w:bCs/>
          <w:color w:val="0000FF"/>
          <w:sz w:val="28"/>
          <w:szCs w:val="28"/>
        </w:rPr>
        <w:t>Joël Clerget,</w:t>
      </w:r>
      <w:r w:rsidRPr="002D0090">
        <w:rPr>
          <w:rFonts w:ascii="Garamond" w:hAnsi="Garamond" w:cstheme="minorHAnsi"/>
          <w:sz w:val="27"/>
          <w:szCs w:val="28"/>
        </w:rPr>
        <w:t xml:space="preserve"> Lyon, psychanalyste sensible à l’art et à la dimension du contact, actuellement à la retraite. Ancien membre affilié de la Société de Psychanalyse Freudienne. Formateur et conférencier, il anime des séminaires de lecture de textes psychanalytiques : Freud, Lacan, Winnicott, Dolto.</w:t>
      </w:r>
    </w:p>
    <w:p w:rsidR="002D0090" w:rsidRPr="002D0090" w:rsidRDefault="002D0090" w:rsidP="002D0090">
      <w:pPr>
        <w:spacing w:line="360" w:lineRule="auto"/>
        <w:jc w:val="both"/>
        <w:outlineLvl w:val="0"/>
        <w:rPr>
          <w:rFonts w:ascii="Garamond" w:hAnsi="Garamond" w:cstheme="minorHAnsi"/>
          <w:i/>
          <w:sz w:val="27"/>
          <w:szCs w:val="28"/>
        </w:rPr>
      </w:pPr>
      <w:r w:rsidRPr="002D0090">
        <w:rPr>
          <w:rFonts w:ascii="Garamond" w:hAnsi="Garamond" w:cstheme="minorHAnsi"/>
          <w:iCs/>
          <w:color w:val="000000" w:themeColor="text1"/>
          <w:sz w:val="27"/>
          <w:szCs w:val="28"/>
        </w:rPr>
        <w:t xml:space="preserve">Auteur de </w:t>
      </w:r>
      <w:r w:rsidRPr="002D0090">
        <w:rPr>
          <w:rFonts w:ascii="Garamond" w:hAnsi="Garamond" w:cstheme="minorHAnsi"/>
          <w:i/>
          <w:color w:val="0000FF"/>
          <w:sz w:val="27"/>
          <w:szCs w:val="28"/>
        </w:rPr>
        <w:t>Vivre l’ennui, à l’école et ailleurs</w:t>
      </w:r>
      <w:r w:rsidRPr="002D0090">
        <w:rPr>
          <w:rFonts w:ascii="Garamond" w:hAnsi="Garamond" w:cstheme="minorHAnsi"/>
          <w:i/>
          <w:sz w:val="27"/>
          <w:szCs w:val="28"/>
        </w:rPr>
        <w:t>,</w:t>
      </w:r>
      <w:r w:rsidRPr="002D0090">
        <w:rPr>
          <w:rFonts w:ascii="Garamond" w:hAnsi="Garamond" w:cstheme="minorHAnsi"/>
          <w:sz w:val="27"/>
          <w:szCs w:val="28"/>
        </w:rPr>
        <w:t xml:space="preserve"> collectif à partir d’une enquête réalisée auprès d’élèves, </w:t>
      </w:r>
      <w:proofErr w:type="spellStart"/>
      <w:r w:rsidRPr="002D0090">
        <w:rPr>
          <w:rFonts w:ascii="Garamond" w:hAnsi="Garamond" w:cstheme="minorHAnsi"/>
          <w:sz w:val="27"/>
          <w:szCs w:val="28"/>
        </w:rPr>
        <w:t>érès</w:t>
      </w:r>
      <w:proofErr w:type="spellEnd"/>
      <w:r w:rsidRPr="002D0090">
        <w:rPr>
          <w:rFonts w:ascii="Garamond" w:hAnsi="Garamond" w:cstheme="minorHAnsi"/>
          <w:sz w:val="27"/>
          <w:szCs w:val="28"/>
        </w:rPr>
        <w:t>, mai 2006.</w:t>
      </w:r>
    </w:p>
    <w:p w:rsidR="002D0090" w:rsidRPr="002D0090" w:rsidRDefault="002D0090" w:rsidP="002D0090">
      <w:pPr>
        <w:spacing w:line="360" w:lineRule="auto"/>
        <w:jc w:val="both"/>
        <w:outlineLvl w:val="0"/>
        <w:rPr>
          <w:rFonts w:ascii="Garamond" w:hAnsi="Garamond" w:cstheme="minorHAnsi"/>
          <w:sz w:val="27"/>
          <w:szCs w:val="28"/>
        </w:rPr>
      </w:pPr>
      <w:r w:rsidRPr="002D0090">
        <w:rPr>
          <w:rFonts w:ascii="Garamond" w:hAnsi="Garamond" w:cstheme="minorHAnsi"/>
          <w:i/>
          <w:color w:val="0000FF"/>
          <w:sz w:val="27"/>
          <w:szCs w:val="28"/>
        </w:rPr>
        <w:t>La main de l'Autre. Le geste, le contact et la peau</w:t>
      </w:r>
      <w:r w:rsidRPr="002D0090">
        <w:rPr>
          <w:rFonts w:ascii="Garamond" w:hAnsi="Garamond" w:cstheme="minorHAnsi"/>
          <w:sz w:val="27"/>
          <w:szCs w:val="28"/>
        </w:rPr>
        <w:t xml:space="preserve">, </w:t>
      </w:r>
      <w:proofErr w:type="spellStart"/>
      <w:r w:rsidRPr="002D0090">
        <w:rPr>
          <w:rFonts w:ascii="Garamond" w:hAnsi="Garamond" w:cstheme="minorHAnsi"/>
          <w:sz w:val="27"/>
          <w:szCs w:val="28"/>
        </w:rPr>
        <w:t>érès</w:t>
      </w:r>
      <w:proofErr w:type="spellEnd"/>
      <w:r w:rsidRPr="002D0090">
        <w:rPr>
          <w:rFonts w:ascii="Garamond" w:hAnsi="Garamond" w:cstheme="minorHAnsi"/>
          <w:sz w:val="27"/>
          <w:szCs w:val="28"/>
        </w:rPr>
        <w:t>, réimpression 2006.</w:t>
      </w:r>
    </w:p>
    <w:p w:rsidR="002D0090" w:rsidRPr="002D0090" w:rsidRDefault="002D0090" w:rsidP="002D0090">
      <w:pPr>
        <w:spacing w:line="360" w:lineRule="auto"/>
        <w:jc w:val="both"/>
        <w:outlineLvl w:val="0"/>
        <w:rPr>
          <w:rFonts w:ascii="Garamond" w:hAnsi="Garamond" w:cstheme="minorHAnsi"/>
          <w:i/>
          <w:sz w:val="27"/>
          <w:szCs w:val="28"/>
        </w:rPr>
      </w:pPr>
      <w:r w:rsidRPr="002D0090">
        <w:rPr>
          <w:rFonts w:ascii="Garamond" w:hAnsi="Garamond" w:cstheme="minorHAnsi"/>
          <w:i/>
          <w:color w:val="0000FF"/>
          <w:sz w:val="27"/>
          <w:szCs w:val="28"/>
        </w:rPr>
        <w:t>L’enfant et l’écriture</w:t>
      </w:r>
      <w:r w:rsidRPr="002D0090">
        <w:rPr>
          <w:rFonts w:ascii="Garamond" w:hAnsi="Garamond" w:cstheme="minorHAnsi"/>
          <w:i/>
          <w:sz w:val="27"/>
          <w:szCs w:val="28"/>
        </w:rPr>
        <w:t xml:space="preserve">, </w:t>
      </w:r>
      <w:proofErr w:type="spellStart"/>
      <w:r w:rsidRPr="002D0090">
        <w:rPr>
          <w:rFonts w:ascii="Garamond" w:hAnsi="Garamond" w:cstheme="minorHAnsi"/>
          <w:sz w:val="27"/>
          <w:szCs w:val="28"/>
        </w:rPr>
        <w:t>érès</w:t>
      </w:r>
      <w:proofErr w:type="spellEnd"/>
      <w:r w:rsidRPr="002D0090">
        <w:rPr>
          <w:rFonts w:ascii="Garamond" w:hAnsi="Garamond" w:cstheme="minorHAnsi"/>
          <w:sz w:val="27"/>
          <w:szCs w:val="28"/>
        </w:rPr>
        <w:t>, Toulouse, réimpression 2010.</w:t>
      </w:r>
    </w:p>
    <w:p w:rsidR="002D0090" w:rsidRPr="002D0090" w:rsidRDefault="002D0090" w:rsidP="002D0090">
      <w:pPr>
        <w:spacing w:line="360" w:lineRule="auto"/>
        <w:jc w:val="both"/>
        <w:outlineLvl w:val="0"/>
        <w:rPr>
          <w:rFonts w:ascii="Garamond" w:hAnsi="Garamond" w:cstheme="minorHAnsi"/>
          <w:sz w:val="27"/>
          <w:szCs w:val="28"/>
        </w:rPr>
      </w:pPr>
      <w:r w:rsidRPr="002D0090">
        <w:rPr>
          <w:rFonts w:ascii="Garamond" w:hAnsi="Garamond" w:cstheme="minorHAnsi"/>
          <w:i/>
          <w:color w:val="0000FF"/>
          <w:sz w:val="27"/>
          <w:szCs w:val="28"/>
        </w:rPr>
        <w:t>Corps, image et contact. Une présence à l’intime</w:t>
      </w:r>
      <w:r w:rsidRPr="002D0090">
        <w:rPr>
          <w:rFonts w:ascii="Garamond" w:hAnsi="Garamond" w:cstheme="minorHAnsi"/>
          <w:i/>
          <w:sz w:val="27"/>
          <w:szCs w:val="28"/>
        </w:rPr>
        <w:t xml:space="preserve">, </w:t>
      </w:r>
      <w:r w:rsidRPr="002D0090">
        <w:rPr>
          <w:rFonts w:ascii="Garamond" w:hAnsi="Garamond" w:cstheme="minorHAnsi"/>
          <w:sz w:val="27"/>
          <w:szCs w:val="28"/>
        </w:rPr>
        <w:t xml:space="preserve">éditons </w:t>
      </w:r>
      <w:proofErr w:type="spellStart"/>
      <w:r w:rsidRPr="002D0090">
        <w:rPr>
          <w:rFonts w:ascii="Garamond" w:hAnsi="Garamond" w:cstheme="minorHAnsi"/>
          <w:sz w:val="27"/>
          <w:szCs w:val="28"/>
        </w:rPr>
        <w:t>érès</w:t>
      </w:r>
      <w:proofErr w:type="spellEnd"/>
      <w:r w:rsidRPr="002D0090">
        <w:rPr>
          <w:rFonts w:ascii="Garamond" w:hAnsi="Garamond" w:cstheme="minorHAnsi"/>
          <w:i/>
          <w:sz w:val="27"/>
          <w:szCs w:val="28"/>
        </w:rPr>
        <w:t xml:space="preserve">, </w:t>
      </w:r>
      <w:r w:rsidRPr="002D0090">
        <w:rPr>
          <w:rFonts w:ascii="Garamond" w:hAnsi="Garamond" w:cstheme="minorHAnsi"/>
          <w:sz w:val="27"/>
          <w:szCs w:val="28"/>
        </w:rPr>
        <w:t>octobre 2014.</w:t>
      </w:r>
    </w:p>
    <w:p w:rsidR="002D0090" w:rsidRPr="002D0090" w:rsidRDefault="002D0090" w:rsidP="002D0090">
      <w:pPr>
        <w:spacing w:line="360" w:lineRule="auto"/>
        <w:jc w:val="both"/>
        <w:rPr>
          <w:rFonts w:ascii="Garamond" w:hAnsi="Garamond" w:cstheme="minorHAnsi"/>
          <w:sz w:val="27"/>
          <w:szCs w:val="28"/>
        </w:rPr>
      </w:pPr>
      <w:r w:rsidRPr="002D0090">
        <w:rPr>
          <w:rFonts w:ascii="Garamond" w:hAnsi="Garamond" w:cstheme="minorHAnsi"/>
          <w:i/>
          <w:color w:val="0000FF"/>
          <w:sz w:val="27"/>
          <w:szCs w:val="28"/>
        </w:rPr>
        <w:t xml:space="preserve">Comment un petit garçon devient-il un </w:t>
      </w:r>
      <w:proofErr w:type="gramStart"/>
      <w:r w:rsidRPr="002D0090">
        <w:rPr>
          <w:rFonts w:ascii="Garamond" w:hAnsi="Garamond" w:cstheme="minorHAnsi"/>
          <w:i/>
          <w:color w:val="0000FF"/>
          <w:sz w:val="27"/>
          <w:szCs w:val="28"/>
        </w:rPr>
        <w:t>papa ?,</w:t>
      </w:r>
      <w:proofErr w:type="gramEnd"/>
      <w:r w:rsidRPr="002D0090">
        <w:rPr>
          <w:rFonts w:ascii="Garamond" w:hAnsi="Garamond" w:cstheme="minorHAnsi"/>
          <w:i/>
          <w:sz w:val="27"/>
          <w:szCs w:val="28"/>
        </w:rPr>
        <w:t xml:space="preserve"> </w:t>
      </w:r>
      <w:proofErr w:type="spellStart"/>
      <w:r w:rsidRPr="002D0090">
        <w:rPr>
          <w:rFonts w:ascii="Garamond" w:hAnsi="Garamond" w:cstheme="minorHAnsi"/>
          <w:sz w:val="27"/>
          <w:szCs w:val="28"/>
        </w:rPr>
        <w:t>érès</w:t>
      </w:r>
      <w:proofErr w:type="spellEnd"/>
      <w:r w:rsidRPr="002D0090">
        <w:rPr>
          <w:rFonts w:ascii="Garamond" w:hAnsi="Garamond" w:cstheme="minorHAnsi"/>
          <w:sz w:val="27"/>
          <w:szCs w:val="28"/>
        </w:rPr>
        <w:t>, mars 2008, réédition février 2015.</w:t>
      </w:r>
    </w:p>
    <w:p w:rsidR="002D0090" w:rsidRPr="002D0090" w:rsidRDefault="002D0090" w:rsidP="002D0090">
      <w:pPr>
        <w:spacing w:line="360" w:lineRule="auto"/>
        <w:jc w:val="both"/>
        <w:rPr>
          <w:rFonts w:ascii="Garamond" w:hAnsi="Garamond" w:cstheme="minorHAnsi"/>
          <w:i/>
          <w:sz w:val="27"/>
          <w:szCs w:val="28"/>
        </w:rPr>
      </w:pPr>
      <w:r w:rsidRPr="002D0090">
        <w:rPr>
          <w:rFonts w:ascii="Garamond" w:hAnsi="Garamond" w:cstheme="minorHAnsi"/>
          <w:sz w:val="27"/>
          <w:szCs w:val="28"/>
        </w:rPr>
        <w:t xml:space="preserve">Membre du collège de la revue </w:t>
      </w:r>
      <w:r w:rsidRPr="002D0090">
        <w:rPr>
          <w:rFonts w:ascii="Garamond" w:hAnsi="Garamond" w:cstheme="minorHAnsi"/>
          <w:i/>
          <w:iCs/>
          <w:color w:val="FF0000"/>
          <w:sz w:val="27"/>
          <w:szCs w:val="28"/>
        </w:rPr>
        <w:t>Spirale</w:t>
      </w:r>
      <w:r w:rsidRPr="002D0090">
        <w:rPr>
          <w:rFonts w:ascii="Garamond" w:hAnsi="Garamond" w:cstheme="minorHAnsi"/>
          <w:sz w:val="27"/>
          <w:szCs w:val="28"/>
        </w:rPr>
        <w:t xml:space="preserve"> dont il a coordonné plusieurs numéros, notamment : </w:t>
      </w:r>
      <w:r w:rsidRPr="002D0090">
        <w:rPr>
          <w:rFonts w:ascii="Garamond" w:hAnsi="Garamond" w:cstheme="minorHAnsi"/>
          <w:i/>
          <w:color w:val="0000FF"/>
          <w:sz w:val="27"/>
          <w:szCs w:val="28"/>
        </w:rPr>
        <w:t>Bébé et son corps</w:t>
      </w:r>
      <w:r w:rsidRPr="002D0090">
        <w:rPr>
          <w:rFonts w:ascii="Garamond" w:hAnsi="Garamond" w:cstheme="minorHAnsi"/>
          <w:sz w:val="27"/>
          <w:szCs w:val="28"/>
        </w:rPr>
        <w:t>, numéro 74</w:t>
      </w:r>
      <w:r w:rsidRPr="002D0090">
        <w:rPr>
          <w:rFonts w:ascii="Garamond" w:hAnsi="Garamond" w:cstheme="minorHAnsi"/>
          <w:i/>
          <w:sz w:val="27"/>
          <w:szCs w:val="28"/>
        </w:rPr>
        <w:t>,</w:t>
      </w:r>
      <w:r w:rsidRPr="002D0090">
        <w:rPr>
          <w:rFonts w:ascii="Garamond" w:hAnsi="Garamond" w:cstheme="minorHAnsi"/>
          <w:sz w:val="27"/>
          <w:szCs w:val="28"/>
        </w:rPr>
        <w:t xml:space="preserve"> octobre 2015</w:t>
      </w:r>
    </w:p>
    <w:p w:rsidR="002D0090" w:rsidRPr="002D0090" w:rsidRDefault="002D0090" w:rsidP="002D0090">
      <w:pPr>
        <w:spacing w:line="360" w:lineRule="auto"/>
        <w:jc w:val="both"/>
        <w:outlineLvl w:val="0"/>
        <w:rPr>
          <w:rFonts w:ascii="Garamond" w:hAnsi="Garamond" w:cstheme="minorHAnsi"/>
          <w:sz w:val="27"/>
          <w:szCs w:val="28"/>
        </w:rPr>
      </w:pPr>
      <w:r w:rsidRPr="002D0090">
        <w:rPr>
          <w:rFonts w:ascii="Garamond" w:hAnsi="Garamond" w:cstheme="minorHAnsi"/>
          <w:i/>
          <w:color w:val="0000FF"/>
          <w:sz w:val="27"/>
          <w:szCs w:val="28"/>
        </w:rPr>
        <w:t>Les bébés et leurs papas,</w:t>
      </w:r>
      <w:r w:rsidRPr="002D0090">
        <w:rPr>
          <w:rFonts w:ascii="Garamond" w:hAnsi="Garamond" w:cstheme="minorHAnsi"/>
          <w:sz w:val="27"/>
          <w:szCs w:val="28"/>
        </w:rPr>
        <w:t xml:space="preserve"> numéro 85, </w:t>
      </w:r>
      <w:proofErr w:type="spellStart"/>
      <w:r w:rsidRPr="002D0090">
        <w:rPr>
          <w:rFonts w:ascii="Garamond" w:hAnsi="Garamond" w:cstheme="minorHAnsi"/>
          <w:sz w:val="27"/>
          <w:szCs w:val="28"/>
        </w:rPr>
        <w:t>érès</w:t>
      </w:r>
      <w:proofErr w:type="spellEnd"/>
      <w:r w:rsidRPr="002D0090">
        <w:rPr>
          <w:rFonts w:ascii="Garamond" w:hAnsi="Garamond" w:cstheme="minorHAnsi"/>
          <w:sz w:val="27"/>
          <w:szCs w:val="28"/>
        </w:rPr>
        <w:t>, mai 2018</w:t>
      </w:r>
    </w:p>
    <w:p w:rsidR="002D0090" w:rsidRPr="002D0090" w:rsidRDefault="002D0090" w:rsidP="002D0090">
      <w:pPr>
        <w:spacing w:line="360" w:lineRule="auto"/>
        <w:jc w:val="both"/>
        <w:outlineLvl w:val="0"/>
        <w:rPr>
          <w:rFonts w:ascii="Garamond" w:hAnsi="Garamond" w:cstheme="minorHAnsi"/>
          <w:sz w:val="27"/>
          <w:szCs w:val="28"/>
        </w:rPr>
      </w:pPr>
      <w:r w:rsidRPr="002D0090">
        <w:rPr>
          <w:rFonts w:ascii="Garamond" w:hAnsi="Garamond" w:cstheme="minorHAnsi"/>
          <w:i/>
          <w:color w:val="0000FF"/>
          <w:sz w:val="27"/>
          <w:szCs w:val="28"/>
        </w:rPr>
        <w:t>Donald Winnicott aujourd’hui</w:t>
      </w:r>
      <w:r w:rsidRPr="002D0090">
        <w:rPr>
          <w:rFonts w:ascii="Garamond" w:hAnsi="Garamond" w:cstheme="minorHAnsi"/>
          <w:sz w:val="27"/>
          <w:szCs w:val="28"/>
        </w:rPr>
        <w:t xml:space="preserve">, numéro 98, </w:t>
      </w:r>
      <w:proofErr w:type="spellStart"/>
      <w:r w:rsidRPr="002D0090">
        <w:rPr>
          <w:rFonts w:ascii="Garamond" w:hAnsi="Garamond" w:cstheme="minorHAnsi"/>
          <w:sz w:val="27"/>
          <w:szCs w:val="28"/>
        </w:rPr>
        <w:t>érès</w:t>
      </w:r>
      <w:proofErr w:type="spellEnd"/>
      <w:r w:rsidRPr="002D0090">
        <w:rPr>
          <w:rFonts w:ascii="Garamond" w:hAnsi="Garamond" w:cstheme="minorHAnsi"/>
          <w:sz w:val="27"/>
          <w:szCs w:val="28"/>
        </w:rPr>
        <w:t>, septembre 2021.</w:t>
      </w:r>
    </w:p>
    <w:p w:rsidR="002D0090" w:rsidRPr="002D0090" w:rsidRDefault="002D0090" w:rsidP="002D0090">
      <w:pPr>
        <w:spacing w:line="360" w:lineRule="auto"/>
        <w:jc w:val="both"/>
        <w:outlineLvl w:val="0"/>
        <w:rPr>
          <w:rFonts w:ascii="Garamond" w:hAnsi="Garamond" w:cstheme="minorHAnsi"/>
          <w:sz w:val="27"/>
          <w:szCs w:val="28"/>
        </w:rPr>
      </w:pPr>
      <w:r w:rsidRPr="002D0090">
        <w:rPr>
          <w:rFonts w:ascii="Garamond" w:hAnsi="Garamond" w:cstheme="minorHAnsi"/>
          <w:sz w:val="27"/>
          <w:szCs w:val="28"/>
        </w:rPr>
        <w:t>Auteur de nombreux articles relatifs à la vie familiale, au père, au corps, à la peau…</w:t>
      </w:r>
    </w:p>
    <w:p w:rsidR="002D0090" w:rsidRPr="002D0090" w:rsidRDefault="002D0090" w:rsidP="002D0090">
      <w:pPr>
        <w:spacing w:line="360" w:lineRule="auto"/>
        <w:jc w:val="both"/>
        <w:rPr>
          <w:rFonts w:ascii="Garamond" w:hAnsi="Garamond" w:cstheme="minorHAnsi"/>
          <w:sz w:val="27"/>
          <w:szCs w:val="28"/>
        </w:rPr>
      </w:pPr>
      <w:r w:rsidRPr="002D0090">
        <w:rPr>
          <w:rFonts w:ascii="Garamond" w:hAnsi="Garamond" w:cstheme="minorHAnsi"/>
          <w:sz w:val="27"/>
          <w:szCs w:val="28"/>
        </w:rPr>
        <w:t xml:space="preserve">Membre de l’Association Internationale Henri </w:t>
      </w:r>
      <w:proofErr w:type="spellStart"/>
      <w:r w:rsidRPr="002D0090">
        <w:rPr>
          <w:rFonts w:ascii="Garamond" w:hAnsi="Garamond" w:cstheme="minorHAnsi"/>
          <w:sz w:val="27"/>
          <w:szCs w:val="28"/>
        </w:rPr>
        <w:t>Maldiney</w:t>
      </w:r>
      <w:proofErr w:type="spellEnd"/>
      <w:r w:rsidRPr="002D0090">
        <w:rPr>
          <w:rFonts w:ascii="Garamond" w:hAnsi="Garamond" w:cstheme="minorHAnsi"/>
          <w:sz w:val="27"/>
          <w:szCs w:val="28"/>
        </w:rPr>
        <w:t xml:space="preserve"> et Donald Winnicott (IWA France), de l’Association Internationale Gaston Bachelard, du Comité scientifique de la FNAREN, de l’Association </w:t>
      </w:r>
      <w:r w:rsidRPr="002D0090">
        <w:rPr>
          <w:rFonts w:ascii="Garamond" w:hAnsi="Garamond" w:cstheme="minorHAnsi"/>
          <w:i/>
          <w:iCs/>
          <w:sz w:val="27"/>
          <w:szCs w:val="28"/>
        </w:rPr>
        <w:t>L’Invitation à la beauté</w:t>
      </w:r>
      <w:r w:rsidRPr="002D0090">
        <w:rPr>
          <w:rFonts w:ascii="Garamond" w:hAnsi="Garamond" w:cstheme="minorHAnsi"/>
          <w:sz w:val="27"/>
          <w:szCs w:val="28"/>
        </w:rPr>
        <w:t xml:space="preserve"> et du </w:t>
      </w:r>
      <w:r w:rsidRPr="002D0090">
        <w:rPr>
          <w:rFonts w:ascii="Garamond" w:hAnsi="Garamond" w:cstheme="minorHAnsi"/>
          <w:i/>
          <w:iCs/>
          <w:sz w:val="27"/>
          <w:szCs w:val="28"/>
        </w:rPr>
        <w:t xml:space="preserve">Chœur </w:t>
      </w:r>
      <w:proofErr w:type="spellStart"/>
      <w:r w:rsidRPr="002D0090">
        <w:rPr>
          <w:rFonts w:ascii="Garamond" w:hAnsi="Garamond" w:cstheme="minorHAnsi"/>
          <w:i/>
          <w:iCs/>
          <w:sz w:val="27"/>
          <w:szCs w:val="28"/>
        </w:rPr>
        <w:t>Spirito</w:t>
      </w:r>
      <w:proofErr w:type="spellEnd"/>
      <w:r w:rsidRPr="002D0090">
        <w:rPr>
          <w:rFonts w:ascii="Garamond" w:hAnsi="Garamond" w:cstheme="minorHAnsi"/>
          <w:sz w:val="27"/>
          <w:szCs w:val="28"/>
        </w:rPr>
        <w:t xml:space="preserve"> (Lyon).</w:t>
      </w:r>
    </w:p>
    <w:p w:rsidR="002D0090" w:rsidRPr="002D0090" w:rsidRDefault="002D0090" w:rsidP="002D0090">
      <w:pPr>
        <w:spacing w:line="360" w:lineRule="auto"/>
        <w:jc w:val="both"/>
        <w:rPr>
          <w:rFonts w:ascii="Garamond" w:hAnsi="Garamond" w:cstheme="minorHAnsi"/>
          <w:sz w:val="27"/>
          <w:szCs w:val="28"/>
        </w:rPr>
      </w:pPr>
      <w:r w:rsidRPr="002D0090">
        <w:rPr>
          <w:rFonts w:ascii="Garamond" w:hAnsi="Garamond" w:cstheme="minorHAnsi"/>
          <w:sz w:val="27"/>
          <w:szCs w:val="28"/>
        </w:rPr>
        <w:t>Ses écrits visent à rendre compte de la pratique clinique, des réflexions qu'elle inspire et de l'enseignement qu'elle apporte.</w:t>
      </w:r>
    </w:p>
    <w:p w:rsidR="002D0090" w:rsidRPr="00E27D8B" w:rsidRDefault="002D0090" w:rsidP="002D0090">
      <w:pPr>
        <w:rPr>
          <w:rFonts w:ascii="Garamond" w:hAnsi="Garamond" w:cstheme="minorHAnsi"/>
          <w:sz w:val="28"/>
          <w:szCs w:val="28"/>
        </w:rPr>
      </w:pPr>
    </w:p>
    <w:p w:rsidR="002D0090" w:rsidRPr="002D0090" w:rsidRDefault="002D0090" w:rsidP="002D0090">
      <w:pPr>
        <w:rPr>
          <w:rFonts w:ascii="Garamond" w:hAnsi="Garamond" w:cstheme="minorHAnsi"/>
          <w:sz w:val="28"/>
          <w:szCs w:val="28"/>
        </w:rPr>
      </w:pPr>
      <w:r>
        <w:rPr>
          <w:rFonts w:ascii="Garamond" w:hAnsi="Garamond" w:cstheme="minorHAnsi"/>
          <w:sz w:val="28"/>
          <w:szCs w:val="28"/>
        </w:rPr>
        <w:br w:type="page"/>
      </w:r>
    </w:p>
    <w:p w:rsidR="009E2338" w:rsidRPr="0005776A" w:rsidRDefault="009E2338" w:rsidP="009E2338">
      <w:pPr>
        <w:spacing w:line="276" w:lineRule="auto"/>
        <w:jc w:val="center"/>
        <w:rPr>
          <w:rFonts w:ascii="Garamond" w:hAnsi="Garamond" w:cs="Calibri (Corps)"/>
          <w:b/>
          <w:bCs/>
          <w:color w:val="0432FF"/>
          <w:sz w:val="30"/>
          <w:szCs w:val="28"/>
        </w:rPr>
      </w:pPr>
      <w:r w:rsidRPr="0005776A">
        <w:rPr>
          <w:rFonts w:ascii="Garamond" w:hAnsi="Garamond" w:cs="Calibri (Corps)"/>
          <w:b/>
          <w:bCs/>
          <w:color w:val="0432FF"/>
          <w:sz w:val="30"/>
          <w:szCs w:val="28"/>
        </w:rPr>
        <w:lastRenderedPageBreak/>
        <w:t>Joël Clerget</w:t>
      </w:r>
    </w:p>
    <w:p w:rsidR="009E2338" w:rsidRPr="0005776A" w:rsidRDefault="009E2338" w:rsidP="009E2338">
      <w:pPr>
        <w:spacing w:line="276" w:lineRule="auto"/>
        <w:jc w:val="center"/>
        <w:rPr>
          <w:rFonts w:ascii="Garamond" w:hAnsi="Garamond" w:cs="Calibri (Corps)"/>
          <w:b/>
          <w:bCs/>
          <w:i/>
          <w:iCs/>
          <w:color w:val="0432FF"/>
          <w:sz w:val="30"/>
          <w:szCs w:val="28"/>
        </w:rPr>
      </w:pPr>
      <w:r w:rsidRPr="0005776A">
        <w:rPr>
          <w:rFonts w:ascii="Garamond" w:hAnsi="Garamond" w:cs="Calibri (Corps)"/>
          <w:b/>
          <w:bCs/>
          <w:i/>
          <w:iCs/>
          <w:color w:val="0432FF"/>
          <w:sz w:val="30"/>
          <w:szCs w:val="28"/>
        </w:rPr>
        <w:t>Devenir soi avec d’autres</w:t>
      </w:r>
    </w:p>
    <w:p w:rsidR="009E2338" w:rsidRPr="0005776A" w:rsidRDefault="009E2338" w:rsidP="009E2338">
      <w:pPr>
        <w:spacing w:line="276" w:lineRule="auto"/>
        <w:jc w:val="center"/>
        <w:rPr>
          <w:rFonts w:ascii="Garamond" w:hAnsi="Garamond" w:cs="Calibri (Corps)"/>
          <w:b/>
          <w:bCs/>
          <w:i/>
          <w:iCs/>
          <w:color w:val="0432FF"/>
          <w:sz w:val="30"/>
          <w:szCs w:val="28"/>
        </w:rPr>
      </w:pPr>
      <w:r w:rsidRPr="0005776A">
        <w:rPr>
          <w:rFonts w:ascii="Garamond" w:hAnsi="Garamond" w:cs="Calibri (Corps)"/>
          <w:b/>
          <w:bCs/>
          <w:i/>
          <w:iCs/>
          <w:color w:val="0432FF"/>
          <w:sz w:val="30"/>
          <w:szCs w:val="28"/>
        </w:rPr>
        <w:t>Éco-psychanalyse des interactions sociales</w:t>
      </w:r>
    </w:p>
    <w:p w:rsidR="009E2338" w:rsidRDefault="009E2338" w:rsidP="00407F0F">
      <w:pPr>
        <w:jc w:val="center"/>
        <w:rPr>
          <w:rFonts w:ascii="Garamond" w:hAnsi="Garamond" w:cs="Arial"/>
          <w:b/>
          <w:bCs/>
          <w:color w:val="FF0000"/>
          <w:sz w:val="27"/>
          <w:szCs w:val="28"/>
        </w:rPr>
      </w:pPr>
    </w:p>
    <w:p w:rsidR="00407F0F" w:rsidRPr="002D0090" w:rsidRDefault="00407F0F" w:rsidP="009E2338">
      <w:pPr>
        <w:jc w:val="center"/>
        <w:rPr>
          <w:rFonts w:ascii="Garamond" w:hAnsi="Garamond" w:cs="Arial"/>
          <w:b/>
          <w:bCs/>
          <w:color w:val="FF0000"/>
          <w:sz w:val="27"/>
          <w:szCs w:val="28"/>
        </w:rPr>
      </w:pPr>
      <w:r w:rsidRPr="002D0090">
        <w:rPr>
          <w:rFonts w:ascii="Garamond" w:hAnsi="Garamond" w:cs="Arial"/>
          <w:b/>
          <w:bCs/>
          <w:color w:val="FF0000"/>
          <w:sz w:val="27"/>
          <w:szCs w:val="28"/>
        </w:rPr>
        <w:t>Table des matières</w:t>
      </w:r>
    </w:p>
    <w:p w:rsidR="00407F0F" w:rsidRPr="002D0090" w:rsidRDefault="00407F0F" w:rsidP="009E2338">
      <w:pPr>
        <w:jc w:val="center"/>
        <w:rPr>
          <w:rFonts w:ascii="Garamond" w:hAnsi="Garamond" w:cs="Arial"/>
          <w:b/>
          <w:bCs/>
          <w:color w:val="FF0000"/>
          <w:sz w:val="27"/>
          <w:szCs w:val="28"/>
        </w:rPr>
      </w:pPr>
    </w:p>
    <w:p w:rsidR="00407F0F" w:rsidRPr="002D0090" w:rsidRDefault="00407F0F" w:rsidP="009E2338">
      <w:pPr>
        <w:jc w:val="center"/>
        <w:rPr>
          <w:rFonts w:ascii="Garamond" w:hAnsi="Garamond" w:cs="Arial"/>
          <w:b/>
          <w:bCs/>
          <w:color w:val="0000FF"/>
          <w:sz w:val="27"/>
          <w:szCs w:val="28"/>
        </w:rPr>
      </w:pPr>
      <w:r w:rsidRPr="002D0090">
        <w:rPr>
          <w:rFonts w:ascii="Garamond" w:hAnsi="Garamond" w:cs="Arial"/>
          <w:b/>
          <w:bCs/>
          <w:color w:val="0000FF"/>
          <w:sz w:val="27"/>
          <w:szCs w:val="28"/>
        </w:rPr>
        <w:t>Avant-propos</w:t>
      </w:r>
    </w:p>
    <w:p w:rsidR="00407F0F" w:rsidRPr="00382A0C" w:rsidRDefault="00407F0F" w:rsidP="009E2338">
      <w:pPr>
        <w:jc w:val="center"/>
        <w:rPr>
          <w:rFonts w:ascii="Garamond" w:hAnsi="Garamond" w:cs="Arial"/>
          <w:sz w:val="20"/>
          <w:szCs w:val="20"/>
        </w:rPr>
      </w:pPr>
    </w:p>
    <w:p w:rsidR="00407F0F" w:rsidRPr="00382A0C" w:rsidRDefault="00407F0F" w:rsidP="009E2338">
      <w:pPr>
        <w:jc w:val="center"/>
        <w:rPr>
          <w:rFonts w:ascii="Garamond" w:hAnsi="Garamond" w:cs="Arial"/>
          <w:b/>
          <w:bCs/>
          <w:color w:val="0000FF"/>
          <w:sz w:val="27"/>
          <w:szCs w:val="28"/>
        </w:rPr>
      </w:pPr>
      <w:r w:rsidRPr="002D0090">
        <w:rPr>
          <w:rFonts w:ascii="Garamond" w:hAnsi="Garamond" w:cs="Arial"/>
          <w:b/>
          <w:bCs/>
          <w:color w:val="0000FF"/>
          <w:sz w:val="27"/>
          <w:szCs w:val="28"/>
        </w:rPr>
        <w:t>Première demeure</w:t>
      </w:r>
    </w:p>
    <w:p w:rsidR="00407F0F" w:rsidRPr="002D0090" w:rsidRDefault="00407F0F" w:rsidP="009E2338">
      <w:pPr>
        <w:jc w:val="both"/>
        <w:rPr>
          <w:rFonts w:ascii="Garamond" w:hAnsi="Garamond" w:cs="Arial"/>
          <w:color w:val="FF0000"/>
          <w:sz w:val="27"/>
          <w:szCs w:val="28"/>
        </w:rPr>
      </w:pPr>
      <w:r w:rsidRPr="002D0090">
        <w:rPr>
          <w:rFonts w:ascii="Garamond" w:hAnsi="Garamond" w:cs="Arial"/>
          <w:i/>
          <w:color w:val="FF0000"/>
          <w:sz w:val="27"/>
          <w:szCs w:val="28"/>
        </w:rPr>
        <w:t>Portance de l’eau, eau de la portance</w:t>
      </w:r>
    </w:p>
    <w:p w:rsidR="00407F0F" w:rsidRPr="002D0090" w:rsidRDefault="00407F0F" w:rsidP="009E2338">
      <w:pPr>
        <w:rPr>
          <w:rFonts w:ascii="Garamond" w:hAnsi="Garamond" w:cs="Arial"/>
          <w:i/>
          <w:color w:val="FF0000"/>
          <w:sz w:val="27"/>
          <w:szCs w:val="28"/>
        </w:rPr>
      </w:pPr>
      <w:r w:rsidRPr="002D0090">
        <w:rPr>
          <w:rFonts w:ascii="Garamond" w:hAnsi="Garamond" w:cs="Arial"/>
          <w:i/>
          <w:color w:val="FF0000"/>
          <w:sz w:val="27"/>
          <w:szCs w:val="28"/>
        </w:rPr>
        <w:t>Retour à la portance</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 xml:space="preserve">Mouvement/moment de la naissance. Rythme du </w:t>
      </w:r>
      <w:proofErr w:type="spellStart"/>
      <w:r w:rsidRPr="002D0090">
        <w:rPr>
          <w:rFonts w:ascii="Garamond" w:hAnsi="Garamond" w:cs="Arial"/>
          <w:i/>
          <w:color w:val="FF0000"/>
          <w:sz w:val="27"/>
          <w:szCs w:val="28"/>
        </w:rPr>
        <w:t>respir</w:t>
      </w:r>
      <w:proofErr w:type="spellEnd"/>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Voix d’eau</w:t>
      </w:r>
    </w:p>
    <w:p w:rsidR="00407F0F" w:rsidRPr="002D0090" w:rsidRDefault="00407F0F" w:rsidP="009E2338">
      <w:pPr>
        <w:tabs>
          <w:tab w:val="left" w:pos="6220"/>
        </w:tabs>
        <w:jc w:val="both"/>
        <w:rPr>
          <w:rFonts w:ascii="Garamond" w:hAnsi="Garamond" w:cs="Arial"/>
          <w:i/>
          <w:color w:val="FF0000"/>
          <w:sz w:val="27"/>
          <w:szCs w:val="28"/>
        </w:rPr>
      </w:pPr>
      <w:r w:rsidRPr="002D0090">
        <w:rPr>
          <w:rFonts w:ascii="Garamond" w:hAnsi="Garamond" w:cs="Arial"/>
          <w:i/>
          <w:color w:val="FF0000"/>
          <w:sz w:val="27"/>
          <w:szCs w:val="28"/>
        </w:rPr>
        <w:t>Voix, geste et parole</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Jeu et créativité de la danse</w:t>
      </w:r>
    </w:p>
    <w:p w:rsidR="00407F0F" w:rsidRDefault="00407F0F" w:rsidP="009E2338">
      <w:pPr>
        <w:widowControl w:val="0"/>
        <w:autoSpaceDE w:val="0"/>
        <w:autoSpaceDN w:val="0"/>
        <w:adjustRightInd w:val="0"/>
        <w:jc w:val="both"/>
        <w:rPr>
          <w:rFonts w:ascii="Garamond" w:hAnsi="Garamond" w:cs="Arial"/>
          <w:bCs/>
          <w:i/>
          <w:iCs/>
          <w:color w:val="FF0000"/>
          <w:sz w:val="27"/>
          <w:szCs w:val="28"/>
          <w:lang w:eastAsia="ja-JP"/>
        </w:rPr>
      </w:pPr>
      <w:r w:rsidRPr="002D0090">
        <w:rPr>
          <w:rFonts w:ascii="Garamond" w:hAnsi="Garamond" w:cs="Arial"/>
          <w:bCs/>
          <w:i/>
          <w:iCs/>
          <w:color w:val="FF0000"/>
          <w:sz w:val="27"/>
          <w:szCs w:val="28"/>
          <w:lang w:eastAsia="ja-JP"/>
        </w:rPr>
        <w:t>Une prévenante accueillance : être-là-avec en haptonomie</w:t>
      </w:r>
    </w:p>
    <w:p w:rsidR="009E2338" w:rsidRPr="009E2338" w:rsidRDefault="009E2338" w:rsidP="009E2338">
      <w:pPr>
        <w:widowControl w:val="0"/>
        <w:autoSpaceDE w:val="0"/>
        <w:autoSpaceDN w:val="0"/>
        <w:adjustRightInd w:val="0"/>
        <w:jc w:val="both"/>
        <w:rPr>
          <w:rFonts w:ascii="Garamond" w:hAnsi="Garamond" w:cs="Arial"/>
          <w:bCs/>
          <w:i/>
          <w:iCs/>
          <w:color w:val="FF0000"/>
          <w:sz w:val="20"/>
          <w:szCs w:val="20"/>
          <w:lang w:eastAsia="ja-JP"/>
        </w:rPr>
      </w:pPr>
    </w:p>
    <w:p w:rsidR="00407F0F" w:rsidRPr="002D0090" w:rsidRDefault="00407F0F" w:rsidP="009E2338">
      <w:pPr>
        <w:widowControl w:val="0"/>
        <w:autoSpaceDE w:val="0"/>
        <w:autoSpaceDN w:val="0"/>
        <w:adjustRightInd w:val="0"/>
        <w:jc w:val="center"/>
        <w:rPr>
          <w:rFonts w:ascii="Garamond" w:hAnsi="Garamond" w:cs="Arial"/>
          <w:b/>
          <w:color w:val="009F4C"/>
          <w:sz w:val="27"/>
          <w:szCs w:val="28"/>
          <w:lang w:eastAsia="ja-JP"/>
        </w:rPr>
      </w:pPr>
      <w:r w:rsidRPr="002D0090">
        <w:rPr>
          <w:rFonts w:ascii="Garamond" w:hAnsi="Garamond" w:cs="Arial"/>
          <w:b/>
          <w:color w:val="009F4C"/>
          <w:sz w:val="27"/>
          <w:szCs w:val="28"/>
          <w:lang w:eastAsia="ja-JP"/>
        </w:rPr>
        <w:t>Intermède</w:t>
      </w:r>
    </w:p>
    <w:p w:rsidR="00407F0F" w:rsidRDefault="00407F0F" w:rsidP="009E2338">
      <w:pPr>
        <w:jc w:val="center"/>
        <w:rPr>
          <w:rFonts w:ascii="Garamond" w:hAnsi="Garamond" w:cs="Arial"/>
          <w:i/>
          <w:color w:val="009F4C"/>
          <w:sz w:val="27"/>
          <w:szCs w:val="28"/>
        </w:rPr>
      </w:pPr>
      <w:r w:rsidRPr="002D0090">
        <w:rPr>
          <w:rFonts w:ascii="Garamond" w:hAnsi="Garamond" w:cs="Arial"/>
          <w:i/>
          <w:color w:val="009F4C"/>
          <w:sz w:val="27"/>
          <w:szCs w:val="28"/>
        </w:rPr>
        <w:t>Bébé au bain</w:t>
      </w:r>
    </w:p>
    <w:p w:rsidR="00382A0C" w:rsidRPr="00382A0C" w:rsidRDefault="00382A0C" w:rsidP="009E2338">
      <w:pPr>
        <w:jc w:val="center"/>
        <w:rPr>
          <w:rFonts w:ascii="Garamond" w:hAnsi="Garamond" w:cs="Arial"/>
          <w:i/>
          <w:color w:val="009F4C"/>
          <w:sz w:val="20"/>
          <w:szCs w:val="20"/>
        </w:rPr>
      </w:pPr>
    </w:p>
    <w:p w:rsidR="00407F0F" w:rsidRPr="002D0090" w:rsidRDefault="00407F0F" w:rsidP="009E2338">
      <w:pPr>
        <w:jc w:val="center"/>
        <w:rPr>
          <w:rFonts w:ascii="Garamond" w:hAnsi="Garamond" w:cs="Arial"/>
          <w:b/>
          <w:bCs/>
          <w:iCs/>
          <w:color w:val="0000FF"/>
          <w:sz w:val="27"/>
          <w:szCs w:val="28"/>
        </w:rPr>
      </w:pPr>
      <w:r w:rsidRPr="002D0090">
        <w:rPr>
          <w:rFonts w:ascii="Garamond" w:hAnsi="Garamond" w:cs="Arial"/>
          <w:b/>
          <w:bCs/>
          <w:iCs/>
          <w:color w:val="0000FF"/>
          <w:sz w:val="27"/>
          <w:szCs w:val="28"/>
        </w:rPr>
        <w:t>Un champ d’interdépendances à ses commencements</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Diplomatie des interdépendances</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Antérieur à venir</w:t>
      </w:r>
    </w:p>
    <w:p w:rsidR="00407F0F" w:rsidRPr="002D0090" w:rsidRDefault="00407F0F" w:rsidP="009E2338">
      <w:pPr>
        <w:rPr>
          <w:rFonts w:ascii="Garamond" w:hAnsi="Garamond" w:cs="Arial"/>
          <w:i/>
          <w:color w:val="FF0000"/>
          <w:sz w:val="27"/>
          <w:szCs w:val="28"/>
        </w:rPr>
      </w:pPr>
      <w:r w:rsidRPr="002D0090">
        <w:rPr>
          <w:rFonts w:ascii="Garamond" w:hAnsi="Garamond" w:cs="Arial"/>
          <w:i/>
          <w:color w:val="FF0000"/>
          <w:sz w:val="27"/>
          <w:szCs w:val="28"/>
        </w:rPr>
        <w:t>L’homme en son milieu</w:t>
      </w:r>
    </w:p>
    <w:p w:rsidR="00407F0F" w:rsidRPr="002D0090" w:rsidRDefault="00407F0F" w:rsidP="009E2338">
      <w:pPr>
        <w:jc w:val="both"/>
        <w:rPr>
          <w:rFonts w:ascii="Garamond" w:hAnsi="Garamond" w:cs="Arial"/>
          <w:iCs/>
          <w:color w:val="0070C0"/>
          <w:sz w:val="27"/>
          <w:szCs w:val="28"/>
        </w:rPr>
      </w:pPr>
      <w:r w:rsidRPr="002D0090">
        <w:rPr>
          <w:rFonts w:ascii="Garamond" w:hAnsi="Garamond" w:cs="Arial"/>
          <w:i/>
          <w:color w:val="FF0000"/>
          <w:sz w:val="27"/>
          <w:szCs w:val="28"/>
        </w:rPr>
        <w:t>Généalogie</w:t>
      </w:r>
      <w:r w:rsidRPr="002D0090">
        <w:rPr>
          <w:rFonts w:ascii="Garamond" w:hAnsi="Garamond" w:cs="Arial"/>
          <w:i/>
          <w:color w:val="0070C0"/>
          <w:sz w:val="27"/>
          <w:szCs w:val="28"/>
        </w:rPr>
        <w:t xml:space="preserve"> </w:t>
      </w:r>
      <w:proofErr w:type="spellStart"/>
      <w:r w:rsidRPr="002D0090">
        <w:rPr>
          <w:rFonts w:ascii="Garamond" w:hAnsi="Garamond" w:cs="Arial"/>
          <w:iCs/>
          <w:color w:val="0000FF"/>
          <w:sz w:val="27"/>
          <w:szCs w:val="28"/>
        </w:rPr>
        <w:t>Pyncheon</w:t>
      </w:r>
      <w:proofErr w:type="spellEnd"/>
    </w:p>
    <w:p w:rsidR="00407F0F" w:rsidRDefault="00407F0F" w:rsidP="009E2338">
      <w:pPr>
        <w:jc w:val="both"/>
        <w:rPr>
          <w:rFonts w:ascii="Garamond" w:hAnsi="Garamond" w:cs="Arial"/>
          <w:i/>
          <w:iCs/>
          <w:color w:val="FF0000"/>
          <w:sz w:val="27"/>
          <w:szCs w:val="28"/>
        </w:rPr>
      </w:pPr>
      <w:r w:rsidRPr="002D0090">
        <w:rPr>
          <w:rFonts w:ascii="Garamond" w:hAnsi="Garamond" w:cs="Arial"/>
          <w:i/>
          <w:iCs/>
          <w:color w:val="FF0000"/>
          <w:sz w:val="27"/>
          <w:szCs w:val="28"/>
        </w:rPr>
        <w:t>Coupable pollution</w:t>
      </w:r>
    </w:p>
    <w:p w:rsidR="009E2338" w:rsidRPr="009E2338" w:rsidRDefault="009E2338" w:rsidP="009E2338">
      <w:pPr>
        <w:jc w:val="both"/>
        <w:rPr>
          <w:rFonts w:ascii="Garamond" w:hAnsi="Garamond" w:cs="Arial"/>
          <w:b/>
          <w:i/>
          <w:iCs/>
          <w:color w:val="FF0000"/>
          <w:sz w:val="20"/>
          <w:szCs w:val="20"/>
        </w:rPr>
      </w:pPr>
    </w:p>
    <w:p w:rsidR="00407F0F" w:rsidRPr="002D0090" w:rsidRDefault="00407F0F" w:rsidP="009E2338">
      <w:pPr>
        <w:jc w:val="center"/>
        <w:rPr>
          <w:rFonts w:ascii="Garamond" w:hAnsi="Garamond" w:cs="Arial"/>
          <w:b/>
          <w:iCs/>
          <w:color w:val="009F4C"/>
          <w:sz w:val="27"/>
          <w:szCs w:val="28"/>
        </w:rPr>
      </w:pPr>
      <w:r w:rsidRPr="002D0090">
        <w:rPr>
          <w:rFonts w:ascii="Garamond" w:hAnsi="Garamond" w:cs="Arial"/>
          <w:b/>
          <w:iCs/>
          <w:color w:val="009F4C"/>
          <w:sz w:val="27"/>
          <w:szCs w:val="28"/>
        </w:rPr>
        <w:t>Intermède</w:t>
      </w:r>
    </w:p>
    <w:p w:rsidR="00407F0F" w:rsidRDefault="00407F0F" w:rsidP="009E2338">
      <w:pPr>
        <w:jc w:val="center"/>
        <w:rPr>
          <w:rFonts w:ascii="Garamond" w:hAnsi="Garamond" w:cs="Arial"/>
          <w:i/>
          <w:color w:val="009F4C"/>
          <w:sz w:val="27"/>
          <w:szCs w:val="28"/>
        </w:rPr>
      </w:pPr>
      <w:r w:rsidRPr="002D0090">
        <w:rPr>
          <w:rFonts w:ascii="Garamond" w:hAnsi="Garamond" w:cs="Arial"/>
          <w:i/>
          <w:color w:val="009F4C"/>
          <w:sz w:val="27"/>
          <w:szCs w:val="28"/>
        </w:rPr>
        <w:t>Lieu cérébral</w:t>
      </w:r>
    </w:p>
    <w:p w:rsidR="00382A0C" w:rsidRPr="00382A0C" w:rsidRDefault="00382A0C" w:rsidP="009E2338">
      <w:pPr>
        <w:jc w:val="center"/>
        <w:rPr>
          <w:rFonts w:ascii="Garamond" w:hAnsi="Garamond" w:cs="Arial"/>
          <w:i/>
          <w:color w:val="009F4C"/>
          <w:sz w:val="20"/>
          <w:szCs w:val="20"/>
        </w:rPr>
      </w:pPr>
    </w:p>
    <w:p w:rsidR="00407F0F" w:rsidRPr="002D0090" w:rsidRDefault="00407F0F" w:rsidP="009E2338">
      <w:pPr>
        <w:jc w:val="center"/>
        <w:rPr>
          <w:rFonts w:ascii="Garamond" w:hAnsi="Garamond" w:cs="Arial"/>
          <w:b/>
          <w:iCs/>
          <w:color w:val="0000FF"/>
          <w:sz w:val="27"/>
          <w:szCs w:val="28"/>
        </w:rPr>
      </w:pPr>
      <w:proofErr w:type="spellStart"/>
      <w:r w:rsidRPr="002D0090">
        <w:rPr>
          <w:rFonts w:ascii="Garamond" w:hAnsi="Garamond" w:cs="Arial"/>
          <w:b/>
          <w:iCs/>
          <w:color w:val="0000FF"/>
          <w:sz w:val="27"/>
          <w:szCs w:val="28"/>
        </w:rPr>
        <w:t>Paysvisage</w:t>
      </w:r>
      <w:proofErr w:type="spellEnd"/>
    </w:p>
    <w:p w:rsidR="00407F0F" w:rsidRPr="002D0090" w:rsidRDefault="00407F0F" w:rsidP="009E2338">
      <w:pPr>
        <w:rPr>
          <w:rFonts w:ascii="Garamond" w:hAnsi="Garamond" w:cs="Arial"/>
          <w:bCs/>
          <w:i/>
          <w:color w:val="FF0000"/>
          <w:sz w:val="27"/>
          <w:szCs w:val="28"/>
        </w:rPr>
      </w:pPr>
      <w:r w:rsidRPr="002D0090">
        <w:rPr>
          <w:rFonts w:ascii="Garamond" w:hAnsi="Garamond" w:cs="Arial"/>
          <w:bCs/>
          <w:i/>
          <w:color w:val="FF0000"/>
          <w:sz w:val="27"/>
          <w:szCs w:val="28"/>
        </w:rPr>
        <w:t>Langues plurielles</w:t>
      </w:r>
    </w:p>
    <w:p w:rsidR="00407F0F" w:rsidRPr="002D0090" w:rsidRDefault="00407F0F" w:rsidP="009E2338">
      <w:pPr>
        <w:rPr>
          <w:rFonts w:ascii="Garamond" w:hAnsi="Garamond" w:cs="Arial"/>
          <w:i/>
          <w:iCs/>
          <w:color w:val="FF0000"/>
          <w:sz w:val="27"/>
          <w:szCs w:val="28"/>
        </w:rPr>
      </w:pPr>
      <w:r w:rsidRPr="002D0090">
        <w:rPr>
          <w:rFonts w:ascii="Garamond" w:hAnsi="Garamond" w:cs="Arial"/>
          <w:i/>
          <w:iCs/>
          <w:color w:val="FF0000"/>
          <w:sz w:val="27"/>
          <w:szCs w:val="28"/>
        </w:rPr>
        <w:t>Ton visage est mon chemin</w:t>
      </w:r>
    </w:p>
    <w:p w:rsidR="00407F0F" w:rsidRPr="002D0090" w:rsidRDefault="00407F0F" w:rsidP="009E2338">
      <w:pPr>
        <w:jc w:val="both"/>
        <w:rPr>
          <w:rFonts w:ascii="Garamond" w:hAnsi="Garamond" w:cs="Arial"/>
          <w:iCs/>
          <w:color w:val="FF0000"/>
          <w:sz w:val="27"/>
          <w:szCs w:val="28"/>
        </w:rPr>
      </w:pPr>
      <w:r w:rsidRPr="002D0090">
        <w:rPr>
          <w:rFonts w:ascii="Garamond" w:hAnsi="Garamond" w:cs="Arial"/>
          <w:i/>
          <w:color w:val="FF0000"/>
          <w:sz w:val="27"/>
          <w:szCs w:val="28"/>
        </w:rPr>
        <w:t>Psychanalyse des multiplicités.</w:t>
      </w:r>
      <w:r w:rsidRPr="002D0090">
        <w:rPr>
          <w:rFonts w:ascii="Garamond" w:hAnsi="Garamond" w:cs="Arial"/>
          <w:iCs/>
          <w:color w:val="FF0000"/>
          <w:sz w:val="27"/>
          <w:szCs w:val="28"/>
        </w:rPr>
        <w:t xml:space="preserve"> </w:t>
      </w:r>
      <w:r w:rsidRPr="002D0090">
        <w:rPr>
          <w:rFonts w:ascii="Garamond" w:hAnsi="Garamond" w:cs="Arial"/>
          <w:iCs/>
          <w:color w:val="0000FF"/>
          <w:sz w:val="27"/>
          <w:szCs w:val="28"/>
        </w:rPr>
        <w:t>Rhéologie</w:t>
      </w:r>
    </w:p>
    <w:p w:rsidR="00407F0F" w:rsidRPr="002D0090" w:rsidRDefault="00407F0F" w:rsidP="009E2338">
      <w:pPr>
        <w:jc w:val="both"/>
        <w:rPr>
          <w:rFonts w:ascii="Garamond" w:hAnsi="Garamond" w:cs="Arial"/>
          <w:i/>
          <w:iCs/>
          <w:color w:val="FF0000"/>
          <w:sz w:val="27"/>
          <w:szCs w:val="28"/>
        </w:rPr>
      </w:pPr>
      <w:r w:rsidRPr="002D0090">
        <w:rPr>
          <w:rFonts w:ascii="Garamond" w:hAnsi="Garamond" w:cs="Arial"/>
          <w:i/>
          <w:color w:val="FF0000"/>
          <w:sz w:val="27"/>
          <w:szCs w:val="28"/>
        </w:rPr>
        <w:t>Habiter un</w:t>
      </w:r>
      <w:r w:rsidRPr="002D0090">
        <w:rPr>
          <w:rFonts w:ascii="Garamond" w:hAnsi="Garamond" w:cs="Arial"/>
          <w:i/>
          <w:iCs/>
          <w:color w:val="FF0000"/>
          <w:sz w:val="27"/>
          <w:szCs w:val="28"/>
        </w:rPr>
        <w:t xml:space="preserve"> territoire </w:t>
      </w:r>
    </w:p>
    <w:p w:rsidR="00407F0F" w:rsidRPr="002D0090" w:rsidRDefault="00407F0F" w:rsidP="009E2338">
      <w:pPr>
        <w:rPr>
          <w:rFonts w:ascii="Garamond" w:hAnsi="Garamond" w:cs="Arial"/>
          <w:iCs/>
          <w:color w:val="0070C0"/>
          <w:sz w:val="27"/>
          <w:szCs w:val="28"/>
        </w:rPr>
      </w:pPr>
      <w:r w:rsidRPr="002D0090">
        <w:rPr>
          <w:rFonts w:ascii="Garamond" w:hAnsi="Garamond" w:cs="Arial"/>
          <w:i/>
          <w:color w:val="FF0000"/>
          <w:sz w:val="27"/>
          <w:szCs w:val="28"/>
        </w:rPr>
        <w:t xml:space="preserve">Territoire et voisinage </w:t>
      </w:r>
    </w:p>
    <w:p w:rsidR="00407F0F" w:rsidRDefault="00407F0F" w:rsidP="009E2338">
      <w:pPr>
        <w:jc w:val="both"/>
        <w:rPr>
          <w:rFonts w:ascii="Garamond" w:hAnsi="Garamond" w:cs="Arial"/>
          <w:color w:val="0000FF"/>
          <w:sz w:val="27"/>
          <w:szCs w:val="28"/>
        </w:rPr>
      </w:pPr>
      <w:r w:rsidRPr="002D0090">
        <w:rPr>
          <w:rFonts w:ascii="Garamond" w:hAnsi="Garamond" w:cs="Arial"/>
          <w:i/>
          <w:color w:val="FF0000"/>
          <w:sz w:val="27"/>
          <w:szCs w:val="28"/>
        </w:rPr>
        <w:t>Où donc ? Dans le secret d’une obscure nuit</w:t>
      </w:r>
      <w:r w:rsidRPr="002D0090">
        <w:rPr>
          <w:rFonts w:ascii="Garamond" w:hAnsi="Garamond" w:cs="Arial"/>
          <w:color w:val="FF0000"/>
          <w:sz w:val="27"/>
          <w:szCs w:val="28"/>
        </w:rPr>
        <w:t xml:space="preserve">. </w:t>
      </w:r>
      <w:r w:rsidRPr="002D0090">
        <w:rPr>
          <w:rFonts w:ascii="Garamond" w:hAnsi="Garamond" w:cs="Arial"/>
          <w:color w:val="0000FF"/>
          <w:sz w:val="27"/>
          <w:szCs w:val="28"/>
        </w:rPr>
        <w:t>Amantes</w:t>
      </w:r>
    </w:p>
    <w:p w:rsidR="00382A0C" w:rsidRPr="00382A0C" w:rsidRDefault="00382A0C" w:rsidP="009E2338">
      <w:pPr>
        <w:jc w:val="both"/>
        <w:rPr>
          <w:rFonts w:ascii="Garamond" w:hAnsi="Garamond" w:cs="Arial"/>
          <w:color w:val="0000FF"/>
          <w:sz w:val="20"/>
          <w:szCs w:val="20"/>
        </w:rPr>
      </w:pPr>
    </w:p>
    <w:p w:rsidR="00407F0F" w:rsidRPr="002D0090" w:rsidRDefault="00407F0F" w:rsidP="009E2338">
      <w:pPr>
        <w:jc w:val="center"/>
        <w:rPr>
          <w:rFonts w:ascii="Garamond" w:hAnsi="Garamond" w:cs="Arial"/>
          <w:b/>
          <w:iCs/>
          <w:color w:val="009F4C"/>
          <w:sz w:val="27"/>
          <w:szCs w:val="28"/>
        </w:rPr>
      </w:pPr>
      <w:r w:rsidRPr="002D0090">
        <w:rPr>
          <w:rFonts w:ascii="Garamond" w:hAnsi="Garamond" w:cs="Arial"/>
          <w:b/>
          <w:iCs/>
          <w:color w:val="009F4C"/>
          <w:sz w:val="27"/>
          <w:szCs w:val="28"/>
        </w:rPr>
        <w:t>Intermède</w:t>
      </w:r>
    </w:p>
    <w:p w:rsidR="00407F0F" w:rsidRDefault="00407F0F" w:rsidP="009E2338">
      <w:pPr>
        <w:jc w:val="center"/>
        <w:rPr>
          <w:rFonts w:ascii="Garamond" w:hAnsi="Garamond" w:cs="Arial"/>
          <w:i/>
          <w:iCs/>
          <w:color w:val="009F4C"/>
          <w:sz w:val="27"/>
          <w:szCs w:val="28"/>
        </w:rPr>
      </w:pPr>
      <w:r w:rsidRPr="002D0090">
        <w:rPr>
          <w:rFonts w:ascii="Garamond" w:hAnsi="Garamond" w:cs="Arial"/>
          <w:i/>
          <w:iCs/>
          <w:color w:val="009F4C"/>
          <w:sz w:val="27"/>
          <w:szCs w:val="28"/>
        </w:rPr>
        <w:t>Itinéraire et lignée</w:t>
      </w:r>
    </w:p>
    <w:p w:rsidR="00382A0C" w:rsidRPr="00382A0C" w:rsidRDefault="00382A0C" w:rsidP="009E2338">
      <w:pPr>
        <w:jc w:val="center"/>
        <w:rPr>
          <w:rFonts w:ascii="Garamond" w:hAnsi="Garamond" w:cs="Arial"/>
          <w:i/>
          <w:iCs/>
          <w:color w:val="009F4C"/>
          <w:sz w:val="20"/>
          <w:szCs w:val="20"/>
        </w:rPr>
      </w:pPr>
    </w:p>
    <w:p w:rsidR="00407F0F" w:rsidRPr="002D0090" w:rsidRDefault="00407F0F" w:rsidP="009E2338">
      <w:pPr>
        <w:ind w:firstLine="567"/>
        <w:jc w:val="center"/>
        <w:rPr>
          <w:rFonts w:ascii="Garamond" w:hAnsi="Garamond" w:cs="Arial"/>
          <w:b/>
          <w:color w:val="0000FF"/>
          <w:sz w:val="27"/>
          <w:szCs w:val="28"/>
        </w:rPr>
      </w:pPr>
      <w:r w:rsidRPr="002D0090">
        <w:rPr>
          <w:rFonts w:ascii="Garamond" w:hAnsi="Garamond" w:cs="Arial"/>
          <w:b/>
          <w:color w:val="0000FF"/>
          <w:sz w:val="27"/>
          <w:szCs w:val="28"/>
        </w:rPr>
        <w:t>Lieux et liens : où donc ? et avec qui ?</w:t>
      </w:r>
    </w:p>
    <w:p w:rsidR="00407F0F" w:rsidRPr="00382A0C" w:rsidRDefault="00407F0F" w:rsidP="009E2338">
      <w:pPr>
        <w:jc w:val="center"/>
        <w:rPr>
          <w:rFonts w:ascii="Garamond" w:hAnsi="Garamond" w:cs="Arial"/>
          <w:color w:val="0000FF"/>
          <w:sz w:val="27"/>
          <w:szCs w:val="28"/>
        </w:rPr>
      </w:pPr>
      <w:r w:rsidRPr="002D0090">
        <w:rPr>
          <w:rFonts w:ascii="Garamond" w:hAnsi="Garamond" w:cs="Arial"/>
          <w:color w:val="0000FF"/>
          <w:sz w:val="27"/>
          <w:szCs w:val="28"/>
        </w:rPr>
        <w:t>Variations sur les lieux et les liens</w:t>
      </w:r>
    </w:p>
    <w:p w:rsidR="00407F0F" w:rsidRPr="002D0090" w:rsidRDefault="00407F0F" w:rsidP="009E2338">
      <w:pPr>
        <w:rPr>
          <w:rFonts w:ascii="Garamond" w:hAnsi="Garamond" w:cs="Arial"/>
          <w:i/>
          <w:color w:val="FF0000"/>
          <w:sz w:val="27"/>
          <w:szCs w:val="28"/>
        </w:rPr>
      </w:pPr>
      <w:r w:rsidRPr="002D0090">
        <w:rPr>
          <w:rFonts w:ascii="Garamond" w:hAnsi="Garamond" w:cs="Arial"/>
          <w:i/>
          <w:color w:val="FF0000"/>
          <w:sz w:val="27"/>
          <w:szCs w:val="28"/>
        </w:rPr>
        <w:t xml:space="preserve">Le lieu </w:t>
      </w:r>
      <w:proofErr w:type="gramStart"/>
      <w:r w:rsidRPr="002D0090">
        <w:rPr>
          <w:rFonts w:ascii="Garamond" w:hAnsi="Garamond" w:cs="Arial"/>
          <w:i/>
          <w:color w:val="FF0000"/>
          <w:sz w:val="27"/>
          <w:szCs w:val="28"/>
        </w:rPr>
        <w:t>en questions</w:t>
      </w:r>
      <w:proofErr w:type="gramEnd"/>
    </w:p>
    <w:p w:rsidR="00407F0F" w:rsidRPr="002D0090" w:rsidRDefault="00407F0F" w:rsidP="009E2338">
      <w:pPr>
        <w:rPr>
          <w:rFonts w:ascii="Garamond" w:hAnsi="Garamond" w:cs="Arial"/>
          <w:i/>
          <w:color w:val="FF0000"/>
          <w:sz w:val="27"/>
          <w:szCs w:val="28"/>
        </w:rPr>
      </w:pPr>
      <w:r w:rsidRPr="002D0090">
        <w:rPr>
          <w:rFonts w:ascii="Garamond" w:hAnsi="Garamond" w:cs="Arial"/>
          <w:i/>
          <w:color w:val="FF0000"/>
          <w:sz w:val="27"/>
          <w:szCs w:val="28"/>
        </w:rPr>
        <w:t>Un lieu, c’est quelqu’un</w:t>
      </w:r>
    </w:p>
    <w:p w:rsidR="00407F0F" w:rsidRPr="002D0090" w:rsidRDefault="00407F0F" w:rsidP="009E2338">
      <w:pPr>
        <w:rPr>
          <w:rFonts w:ascii="Garamond" w:hAnsi="Garamond" w:cs="Arial"/>
          <w:i/>
          <w:color w:val="FF0000"/>
          <w:sz w:val="27"/>
          <w:szCs w:val="28"/>
        </w:rPr>
      </w:pPr>
      <w:r w:rsidRPr="002D0090">
        <w:rPr>
          <w:rFonts w:ascii="Garamond" w:hAnsi="Garamond" w:cs="Arial"/>
          <w:i/>
          <w:color w:val="FF0000"/>
          <w:sz w:val="27"/>
          <w:szCs w:val="28"/>
        </w:rPr>
        <w:t>L’adresse</w:t>
      </w:r>
    </w:p>
    <w:p w:rsidR="00407F0F" w:rsidRPr="002D0090" w:rsidRDefault="00407F0F" w:rsidP="009E2338">
      <w:pPr>
        <w:rPr>
          <w:rFonts w:ascii="Garamond" w:hAnsi="Garamond" w:cs="Arial"/>
          <w:i/>
          <w:color w:val="FF0000"/>
          <w:sz w:val="27"/>
          <w:szCs w:val="28"/>
        </w:rPr>
      </w:pPr>
      <w:r w:rsidRPr="002D0090">
        <w:rPr>
          <w:rFonts w:ascii="Garamond" w:hAnsi="Garamond" w:cs="Arial"/>
          <w:i/>
          <w:color w:val="FF0000"/>
          <w:sz w:val="27"/>
          <w:szCs w:val="28"/>
        </w:rPr>
        <w:t>Le lien ouvert à la relation</w:t>
      </w:r>
    </w:p>
    <w:p w:rsidR="00407F0F" w:rsidRPr="002D0090" w:rsidRDefault="00407F0F" w:rsidP="009E2338">
      <w:pPr>
        <w:jc w:val="both"/>
        <w:rPr>
          <w:rFonts w:ascii="Garamond" w:hAnsi="Garamond" w:cs="Arial"/>
          <w:i/>
          <w:iCs/>
          <w:color w:val="FF0000"/>
          <w:sz w:val="27"/>
          <w:szCs w:val="28"/>
        </w:rPr>
      </w:pPr>
      <w:r w:rsidRPr="002D0090">
        <w:rPr>
          <w:rFonts w:ascii="Garamond" w:hAnsi="Garamond" w:cs="Arial"/>
          <w:i/>
          <w:iCs/>
          <w:color w:val="FF0000"/>
          <w:sz w:val="27"/>
          <w:szCs w:val="28"/>
        </w:rPr>
        <w:t>Hospitalité de l’habiter</w:t>
      </w:r>
    </w:p>
    <w:p w:rsidR="00407F0F"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lastRenderedPageBreak/>
        <w:t>Un milieu en archipel : l’hôpital, la maison relais, le cap</w:t>
      </w:r>
    </w:p>
    <w:p w:rsidR="00382A0C" w:rsidRPr="009E2338" w:rsidRDefault="00382A0C" w:rsidP="009E2338">
      <w:pPr>
        <w:jc w:val="both"/>
        <w:rPr>
          <w:rFonts w:ascii="Garamond" w:hAnsi="Garamond" w:cs="Arial"/>
          <w:i/>
          <w:color w:val="FF0000"/>
          <w:sz w:val="20"/>
          <w:szCs w:val="20"/>
        </w:rPr>
      </w:pPr>
    </w:p>
    <w:p w:rsidR="00407F0F" w:rsidRPr="002D0090" w:rsidRDefault="00407F0F" w:rsidP="009E2338">
      <w:pPr>
        <w:jc w:val="center"/>
        <w:rPr>
          <w:rFonts w:ascii="Garamond" w:hAnsi="Garamond" w:cs="Arial"/>
          <w:b/>
          <w:bCs/>
          <w:color w:val="009F4C"/>
          <w:sz w:val="27"/>
          <w:szCs w:val="28"/>
        </w:rPr>
      </w:pPr>
      <w:r w:rsidRPr="002D0090">
        <w:rPr>
          <w:rFonts w:ascii="Garamond" w:hAnsi="Garamond" w:cs="Arial"/>
          <w:b/>
          <w:bCs/>
          <w:color w:val="009F4C"/>
          <w:sz w:val="27"/>
          <w:szCs w:val="28"/>
        </w:rPr>
        <w:t>Intermède</w:t>
      </w:r>
    </w:p>
    <w:p w:rsidR="00407F0F" w:rsidRDefault="00407F0F" w:rsidP="009E2338">
      <w:pPr>
        <w:jc w:val="center"/>
        <w:rPr>
          <w:rFonts w:ascii="Garamond" w:hAnsi="Garamond" w:cs="Arial"/>
          <w:i/>
          <w:color w:val="009F4C"/>
          <w:sz w:val="27"/>
          <w:szCs w:val="28"/>
        </w:rPr>
      </w:pPr>
      <w:r w:rsidRPr="002D0090">
        <w:rPr>
          <w:rFonts w:ascii="Garamond" w:hAnsi="Garamond" w:cs="Arial"/>
          <w:i/>
          <w:color w:val="009F4C"/>
          <w:sz w:val="27"/>
          <w:szCs w:val="28"/>
        </w:rPr>
        <w:t>Déplacer les montagnes</w:t>
      </w:r>
    </w:p>
    <w:p w:rsidR="00382A0C" w:rsidRPr="00382A0C" w:rsidRDefault="00382A0C" w:rsidP="009E2338">
      <w:pPr>
        <w:jc w:val="center"/>
        <w:rPr>
          <w:rFonts w:ascii="Garamond" w:hAnsi="Garamond" w:cs="Arial"/>
          <w:i/>
          <w:color w:val="009F4C"/>
          <w:sz w:val="20"/>
          <w:szCs w:val="20"/>
        </w:rPr>
      </w:pPr>
    </w:p>
    <w:p w:rsidR="00407F0F" w:rsidRPr="00382A0C" w:rsidRDefault="00407F0F" w:rsidP="009E2338">
      <w:pPr>
        <w:jc w:val="center"/>
        <w:rPr>
          <w:rFonts w:ascii="Garamond" w:hAnsi="Garamond" w:cs="Arial"/>
          <w:b/>
          <w:bCs/>
          <w:color w:val="0000FF"/>
          <w:sz w:val="27"/>
          <w:szCs w:val="28"/>
        </w:rPr>
      </w:pPr>
      <w:r w:rsidRPr="002D0090">
        <w:rPr>
          <w:rFonts w:ascii="Garamond" w:hAnsi="Garamond" w:cs="Arial"/>
          <w:b/>
          <w:bCs/>
          <w:color w:val="0000FF"/>
          <w:sz w:val="27"/>
          <w:szCs w:val="28"/>
        </w:rPr>
        <w:t>Le lieu où nous vivons</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La créativité, lieu du sujet dans le jeu</w:t>
      </w:r>
    </w:p>
    <w:p w:rsidR="00407F0F" w:rsidRPr="002D0090" w:rsidRDefault="00407F0F" w:rsidP="009E2338">
      <w:pPr>
        <w:jc w:val="both"/>
        <w:rPr>
          <w:rFonts w:ascii="Garamond" w:hAnsi="Garamond" w:cs="Arial"/>
          <w:i/>
          <w:iCs/>
          <w:color w:val="FF0000"/>
          <w:sz w:val="27"/>
          <w:szCs w:val="28"/>
        </w:rPr>
      </w:pPr>
      <w:r w:rsidRPr="002D0090">
        <w:rPr>
          <w:rFonts w:ascii="Garamond" w:hAnsi="Garamond" w:cs="Arial"/>
          <w:i/>
          <w:iCs/>
          <w:color w:val="FF0000"/>
          <w:sz w:val="27"/>
          <w:szCs w:val="28"/>
        </w:rPr>
        <w:t>Solitude et sollicitude</w:t>
      </w:r>
    </w:p>
    <w:p w:rsidR="00407F0F" w:rsidRPr="002D0090" w:rsidRDefault="00407F0F" w:rsidP="009E2338">
      <w:pPr>
        <w:rPr>
          <w:rFonts w:ascii="Garamond" w:hAnsi="Garamond" w:cs="Arial"/>
          <w:i/>
          <w:iCs/>
          <w:color w:val="FF0000"/>
          <w:sz w:val="27"/>
          <w:szCs w:val="28"/>
        </w:rPr>
      </w:pPr>
      <w:r w:rsidRPr="002D0090">
        <w:rPr>
          <w:rFonts w:ascii="Garamond" w:hAnsi="Garamond" w:cs="Arial"/>
          <w:i/>
          <w:iCs/>
          <w:color w:val="FF0000"/>
          <w:sz w:val="27"/>
          <w:szCs w:val="28"/>
        </w:rPr>
        <w:t>Aire de l’informité</w:t>
      </w:r>
    </w:p>
    <w:p w:rsidR="00407F0F" w:rsidRPr="002D0090" w:rsidRDefault="00407F0F" w:rsidP="009E2338">
      <w:pPr>
        <w:tabs>
          <w:tab w:val="left" w:pos="567"/>
        </w:tabs>
        <w:jc w:val="both"/>
        <w:rPr>
          <w:rFonts w:ascii="Garamond" w:hAnsi="Garamond" w:cs="Arial"/>
          <w:i/>
          <w:color w:val="FF0000"/>
          <w:sz w:val="27"/>
          <w:szCs w:val="28"/>
        </w:rPr>
      </w:pPr>
      <w:r w:rsidRPr="002D0090">
        <w:rPr>
          <w:rFonts w:ascii="Garamond" w:hAnsi="Garamond" w:cs="Arial"/>
          <w:i/>
          <w:color w:val="FF0000"/>
          <w:sz w:val="27"/>
          <w:szCs w:val="28"/>
        </w:rPr>
        <w:t>Un rien à dire</w:t>
      </w:r>
    </w:p>
    <w:p w:rsidR="00407F0F" w:rsidRPr="002D0090" w:rsidRDefault="00407F0F" w:rsidP="009E2338">
      <w:pPr>
        <w:jc w:val="both"/>
        <w:rPr>
          <w:rFonts w:ascii="Garamond" w:hAnsi="Garamond" w:cs="Arial"/>
          <w:i/>
          <w:iCs/>
          <w:color w:val="FF0000"/>
          <w:sz w:val="27"/>
          <w:szCs w:val="28"/>
        </w:rPr>
      </w:pPr>
      <w:r w:rsidRPr="002D0090">
        <w:rPr>
          <w:rFonts w:ascii="Garamond" w:hAnsi="Garamond" w:cs="Arial"/>
          <w:i/>
          <w:iCs/>
          <w:color w:val="FF0000"/>
          <w:sz w:val="27"/>
          <w:szCs w:val="28"/>
        </w:rPr>
        <w:t>Le lieu où nous vivons</w:t>
      </w:r>
    </w:p>
    <w:p w:rsidR="00407F0F" w:rsidRPr="002D0090" w:rsidRDefault="00407F0F" w:rsidP="009E2338">
      <w:pPr>
        <w:ind w:left="567" w:hanging="567"/>
        <w:rPr>
          <w:rFonts w:ascii="Garamond" w:hAnsi="Garamond" w:cs="Arial"/>
          <w:i/>
          <w:color w:val="FF0000"/>
          <w:sz w:val="27"/>
          <w:szCs w:val="28"/>
        </w:rPr>
      </w:pPr>
      <w:r w:rsidRPr="002D0090">
        <w:rPr>
          <w:rFonts w:ascii="Garamond" w:hAnsi="Garamond" w:cs="Arial"/>
          <w:i/>
          <w:color w:val="FF0000"/>
          <w:sz w:val="27"/>
          <w:szCs w:val="28"/>
        </w:rPr>
        <w:t>Espace et lieu somato-psychique</w:t>
      </w:r>
    </w:p>
    <w:p w:rsidR="00407F0F" w:rsidRPr="00382A0C" w:rsidRDefault="00407F0F" w:rsidP="009E2338">
      <w:pPr>
        <w:ind w:left="567" w:hanging="567"/>
        <w:rPr>
          <w:rFonts w:ascii="Garamond" w:hAnsi="Garamond" w:cs="Arial"/>
          <w:b/>
          <w:bCs/>
          <w:i/>
          <w:color w:val="FF0000"/>
          <w:sz w:val="20"/>
          <w:szCs w:val="20"/>
        </w:rPr>
      </w:pPr>
    </w:p>
    <w:p w:rsidR="00407F0F" w:rsidRPr="002D0090" w:rsidRDefault="00407F0F" w:rsidP="009E2338">
      <w:pPr>
        <w:jc w:val="center"/>
        <w:rPr>
          <w:rFonts w:ascii="Garamond" w:hAnsi="Garamond" w:cs="Arial"/>
          <w:b/>
          <w:bCs/>
          <w:color w:val="009F4C"/>
          <w:sz w:val="27"/>
          <w:szCs w:val="28"/>
        </w:rPr>
      </w:pPr>
      <w:r w:rsidRPr="002D0090">
        <w:rPr>
          <w:rFonts w:ascii="Garamond" w:hAnsi="Garamond" w:cs="Arial"/>
          <w:b/>
          <w:bCs/>
          <w:color w:val="009F4C"/>
          <w:sz w:val="27"/>
          <w:szCs w:val="28"/>
        </w:rPr>
        <w:t>Intermède</w:t>
      </w:r>
    </w:p>
    <w:p w:rsidR="00407F0F" w:rsidRDefault="00407F0F" w:rsidP="009E2338">
      <w:pPr>
        <w:ind w:left="567" w:hanging="567"/>
        <w:jc w:val="center"/>
        <w:rPr>
          <w:rFonts w:ascii="Garamond" w:hAnsi="Garamond" w:cs="Arial"/>
          <w:i/>
          <w:color w:val="00B050"/>
          <w:sz w:val="27"/>
          <w:szCs w:val="28"/>
        </w:rPr>
      </w:pPr>
      <w:r w:rsidRPr="002D0090">
        <w:rPr>
          <w:rFonts w:ascii="Garamond" w:hAnsi="Garamond" w:cs="Arial"/>
          <w:i/>
          <w:color w:val="00B050"/>
          <w:sz w:val="27"/>
          <w:szCs w:val="28"/>
        </w:rPr>
        <w:t>La beauté du geste</w:t>
      </w:r>
    </w:p>
    <w:p w:rsidR="00382A0C" w:rsidRPr="00382A0C" w:rsidRDefault="00382A0C" w:rsidP="009E2338">
      <w:pPr>
        <w:ind w:left="567" w:hanging="567"/>
        <w:jc w:val="center"/>
        <w:rPr>
          <w:rFonts w:ascii="Garamond" w:hAnsi="Garamond" w:cs="Arial"/>
          <w:i/>
          <w:color w:val="00B050"/>
          <w:sz w:val="20"/>
          <w:szCs w:val="20"/>
        </w:rPr>
      </w:pPr>
    </w:p>
    <w:p w:rsidR="00407F0F" w:rsidRPr="00382A0C" w:rsidRDefault="00407F0F" w:rsidP="009E2338">
      <w:pPr>
        <w:jc w:val="center"/>
        <w:rPr>
          <w:rFonts w:ascii="Garamond" w:hAnsi="Garamond" w:cs="Arial"/>
          <w:b/>
          <w:bCs/>
          <w:color w:val="0000FF"/>
          <w:sz w:val="27"/>
          <w:szCs w:val="28"/>
        </w:rPr>
      </w:pPr>
      <w:r w:rsidRPr="002D0090">
        <w:rPr>
          <w:rFonts w:ascii="Garamond" w:hAnsi="Garamond" w:cs="Arial"/>
          <w:b/>
          <w:bCs/>
          <w:color w:val="0000FF"/>
          <w:sz w:val="27"/>
          <w:szCs w:val="28"/>
        </w:rPr>
        <w:t>Le quantique au vide</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Lieu du vide</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Symbolisation et métaphorisation de la chute et du vide</w:t>
      </w:r>
    </w:p>
    <w:p w:rsidR="00407F0F" w:rsidRPr="002D0090" w:rsidRDefault="00407F0F" w:rsidP="009E2338">
      <w:pPr>
        <w:jc w:val="both"/>
        <w:rPr>
          <w:rFonts w:ascii="Garamond" w:hAnsi="Garamond" w:cs="Arial"/>
          <w:i/>
          <w:iCs/>
          <w:color w:val="FF0000"/>
          <w:sz w:val="27"/>
          <w:szCs w:val="28"/>
        </w:rPr>
      </w:pPr>
      <w:r w:rsidRPr="002D0090">
        <w:rPr>
          <w:rFonts w:ascii="Garamond" w:hAnsi="Garamond" w:cs="Arial"/>
          <w:i/>
          <w:iCs/>
          <w:color w:val="FF0000"/>
          <w:sz w:val="27"/>
          <w:szCs w:val="28"/>
        </w:rPr>
        <w:t>Inconscient et théorie des quanta</w:t>
      </w:r>
    </w:p>
    <w:p w:rsidR="00407F0F" w:rsidRPr="002D0090" w:rsidRDefault="00407F0F" w:rsidP="009E2338">
      <w:pPr>
        <w:jc w:val="both"/>
        <w:rPr>
          <w:rFonts w:ascii="Garamond" w:hAnsi="Garamond" w:cs="Arial"/>
          <w:i/>
          <w:iCs/>
          <w:color w:val="FF0000"/>
          <w:sz w:val="27"/>
          <w:szCs w:val="28"/>
        </w:rPr>
      </w:pPr>
      <w:r w:rsidRPr="002D0090">
        <w:rPr>
          <w:rFonts w:ascii="Garamond" w:hAnsi="Garamond" w:cs="Arial"/>
          <w:i/>
          <w:iCs/>
          <w:color w:val="FF0000"/>
          <w:sz w:val="27"/>
          <w:szCs w:val="28"/>
        </w:rPr>
        <w:t>Ambiguïté du lieu</w:t>
      </w:r>
    </w:p>
    <w:p w:rsidR="00407F0F" w:rsidRPr="002D0090" w:rsidRDefault="00407F0F" w:rsidP="009E2338">
      <w:pPr>
        <w:rPr>
          <w:rFonts w:ascii="Garamond" w:hAnsi="Garamond" w:cs="Arial"/>
          <w:i/>
          <w:iCs/>
          <w:color w:val="FF0000"/>
          <w:sz w:val="27"/>
          <w:szCs w:val="28"/>
        </w:rPr>
      </w:pPr>
      <w:r w:rsidRPr="002D0090">
        <w:rPr>
          <w:rFonts w:ascii="Garamond" w:hAnsi="Garamond" w:cs="Arial"/>
          <w:i/>
          <w:iCs/>
          <w:color w:val="FF0000"/>
          <w:sz w:val="27"/>
          <w:szCs w:val="28"/>
        </w:rPr>
        <w:t>Lieux du corps</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Lieu du transfert</w:t>
      </w:r>
    </w:p>
    <w:p w:rsidR="00407F0F" w:rsidRDefault="00407F0F" w:rsidP="009E2338">
      <w:pPr>
        <w:jc w:val="both"/>
        <w:rPr>
          <w:rFonts w:ascii="Garamond" w:hAnsi="Garamond" w:cs="Arial"/>
          <w:i/>
          <w:iCs/>
          <w:color w:val="FF0000"/>
          <w:sz w:val="27"/>
          <w:szCs w:val="28"/>
        </w:rPr>
      </w:pPr>
      <w:r w:rsidRPr="002D0090">
        <w:rPr>
          <w:rFonts w:ascii="Garamond" w:hAnsi="Garamond" w:cs="Arial"/>
          <w:i/>
          <w:iCs/>
          <w:color w:val="FF0000"/>
          <w:sz w:val="27"/>
          <w:szCs w:val="28"/>
        </w:rPr>
        <w:t>Interactions neuro-sociales</w:t>
      </w:r>
    </w:p>
    <w:p w:rsidR="009E2338" w:rsidRPr="009E2338" w:rsidRDefault="009E2338" w:rsidP="009E2338">
      <w:pPr>
        <w:jc w:val="both"/>
        <w:rPr>
          <w:rFonts w:ascii="Garamond" w:hAnsi="Garamond" w:cs="Arial"/>
          <w:i/>
          <w:iCs/>
          <w:color w:val="FF0000"/>
          <w:sz w:val="20"/>
          <w:szCs w:val="20"/>
        </w:rPr>
      </w:pPr>
    </w:p>
    <w:p w:rsidR="00407F0F" w:rsidRPr="002D0090" w:rsidRDefault="00407F0F" w:rsidP="009E2338">
      <w:pPr>
        <w:jc w:val="center"/>
        <w:rPr>
          <w:rFonts w:ascii="Garamond" w:hAnsi="Garamond" w:cs="Arial"/>
          <w:b/>
          <w:bCs/>
          <w:iCs/>
          <w:color w:val="009F4C"/>
          <w:sz w:val="27"/>
          <w:szCs w:val="28"/>
        </w:rPr>
      </w:pPr>
      <w:r w:rsidRPr="002D0090">
        <w:rPr>
          <w:rFonts w:ascii="Garamond" w:hAnsi="Garamond" w:cs="Arial"/>
          <w:b/>
          <w:bCs/>
          <w:iCs/>
          <w:color w:val="009F4C"/>
          <w:sz w:val="27"/>
          <w:szCs w:val="28"/>
        </w:rPr>
        <w:t>Intermède</w:t>
      </w:r>
    </w:p>
    <w:p w:rsidR="00407F0F" w:rsidRDefault="00407F0F" w:rsidP="009E2338">
      <w:pPr>
        <w:jc w:val="center"/>
        <w:rPr>
          <w:rFonts w:ascii="Garamond" w:hAnsi="Garamond" w:cs="Arial"/>
          <w:i/>
          <w:color w:val="009F4C"/>
          <w:sz w:val="27"/>
          <w:szCs w:val="28"/>
        </w:rPr>
      </w:pPr>
      <w:proofErr w:type="spellStart"/>
      <w:r w:rsidRPr="002D0090">
        <w:rPr>
          <w:rFonts w:ascii="Garamond" w:hAnsi="Garamond" w:cs="Arial"/>
          <w:i/>
          <w:color w:val="009F4C"/>
          <w:sz w:val="27"/>
          <w:szCs w:val="28"/>
        </w:rPr>
        <w:t>Artbre</w:t>
      </w:r>
      <w:proofErr w:type="spellEnd"/>
    </w:p>
    <w:p w:rsidR="00382A0C" w:rsidRPr="00382A0C" w:rsidRDefault="00382A0C" w:rsidP="009E2338">
      <w:pPr>
        <w:jc w:val="center"/>
        <w:rPr>
          <w:rFonts w:ascii="Garamond" w:hAnsi="Garamond" w:cs="Arial"/>
          <w:i/>
          <w:color w:val="009F4C"/>
          <w:sz w:val="20"/>
          <w:szCs w:val="20"/>
        </w:rPr>
      </w:pPr>
    </w:p>
    <w:p w:rsidR="00407F0F" w:rsidRPr="002D0090" w:rsidRDefault="00407F0F" w:rsidP="009E2338">
      <w:pPr>
        <w:jc w:val="center"/>
        <w:rPr>
          <w:rFonts w:ascii="Garamond" w:hAnsi="Garamond" w:cs="Arial"/>
          <w:b/>
          <w:bCs/>
          <w:iCs/>
          <w:color w:val="0000FF"/>
          <w:sz w:val="27"/>
          <w:szCs w:val="28"/>
        </w:rPr>
      </w:pPr>
      <w:r w:rsidRPr="002D0090">
        <w:rPr>
          <w:rFonts w:ascii="Garamond" w:hAnsi="Garamond" w:cs="Arial"/>
          <w:b/>
          <w:bCs/>
          <w:iCs/>
          <w:color w:val="0000FF"/>
          <w:sz w:val="27"/>
          <w:szCs w:val="28"/>
        </w:rPr>
        <w:t>Épistémologie clinique</w:t>
      </w:r>
    </w:p>
    <w:p w:rsidR="00407F0F" w:rsidRPr="00382A0C" w:rsidRDefault="00407F0F" w:rsidP="009E2338">
      <w:pPr>
        <w:jc w:val="center"/>
        <w:rPr>
          <w:rFonts w:ascii="Garamond" w:hAnsi="Garamond" w:cs="Arial"/>
          <w:b/>
          <w:bCs/>
          <w:iCs/>
          <w:color w:val="0000FF"/>
          <w:sz w:val="20"/>
          <w:szCs w:val="20"/>
        </w:rPr>
      </w:pPr>
    </w:p>
    <w:p w:rsidR="00407F0F" w:rsidRPr="002D0090" w:rsidRDefault="00407F0F" w:rsidP="009E2338">
      <w:pPr>
        <w:jc w:val="center"/>
        <w:rPr>
          <w:rFonts w:ascii="Garamond" w:hAnsi="Garamond" w:cs="Arial"/>
          <w:b/>
          <w:bCs/>
          <w:iCs/>
          <w:color w:val="009F4C"/>
          <w:sz w:val="27"/>
          <w:szCs w:val="28"/>
        </w:rPr>
      </w:pPr>
      <w:r w:rsidRPr="002D0090">
        <w:rPr>
          <w:rFonts w:ascii="Garamond" w:hAnsi="Garamond" w:cs="Arial"/>
          <w:b/>
          <w:bCs/>
          <w:iCs/>
          <w:color w:val="009F4C"/>
          <w:sz w:val="27"/>
          <w:szCs w:val="28"/>
        </w:rPr>
        <w:t>Intermède</w:t>
      </w:r>
    </w:p>
    <w:p w:rsidR="00407F0F" w:rsidRPr="002D0090" w:rsidRDefault="00407F0F" w:rsidP="009E2338">
      <w:pPr>
        <w:jc w:val="center"/>
        <w:rPr>
          <w:rFonts w:ascii="Garamond" w:hAnsi="Garamond" w:cs="Arial"/>
          <w:color w:val="009F4C"/>
          <w:sz w:val="27"/>
          <w:szCs w:val="28"/>
        </w:rPr>
      </w:pPr>
      <w:r w:rsidRPr="002D0090">
        <w:rPr>
          <w:rFonts w:ascii="Garamond" w:hAnsi="Garamond" w:cs="Arial"/>
          <w:i/>
          <w:color w:val="009F4C"/>
          <w:sz w:val="27"/>
          <w:szCs w:val="28"/>
        </w:rPr>
        <w:t>Rythme du sein</w:t>
      </w:r>
    </w:p>
    <w:p w:rsidR="00407F0F" w:rsidRPr="00382A0C" w:rsidRDefault="00407F0F" w:rsidP="009E2338">
      <w:pPr>
        <w:jc w:val="center"/>
        <w:rPr>
          <w:rFonts w:ascii="Garamond" w:hAnsi="Garamond" w:cs="Arial"/>
          <w:b/>
          <w:bCs/>
          <w:iCs/>
          <w:color w:val="0000FF"/>
          <w:sz w:val="20"/>
          <w:szCs w:val="20"/>
        </w:rPr>
      </w:pPr>
    </w:p>
    <w:p w:rsidR="00407F0F" w:rsidRPr="00382A0C" w:rsidRDefault="00407F0F" w:rsidP="009E2338">
      <w:pPr>
        <w:jc w:val="center"/>
        <w:rPr>
          <w:rFonts w:ascii="Garamond" w:hAnsi="Garamond" w:cs="Arial"/>
          <w:b/>
          <w:bCs/>
          <w:color w:val="0000FF"/>
          <w:sz w:val="27"/>
          <w:szCs w:val="28"/>
        </w:rPr>
      </w:pPr>
      <w:r w:rsidRPr="002D0090">
        <w:rPr>
          <w:rFonts w:ascii="Garamond" w:hAnsi="Garamond" w:cs="Arial"/>
          <w:b/>
          <w:bCs/>
          <w:color w:val="0000FF"/>
          <w:sz w:val="27"/>
          <w:szCs w:val="28"/>
        </w:rPr>
        <w:t>Le sein chronique</w:t>
      </w:r>
    </w:p>
    <w:p w:rsidR="00407F0F" w:rsidRPr="002D0090" w:rsidRDefault="00407F0F" w:rsidP="009E2338">
      <w:pPr>
        <w:jc w:val="both"/>
        <w:rPr>
          <w:rFonts w:ascii="Garamond" w:hAnsi="Garamond" w:cs="Arial"/>
          <w:iCs/>
          <w:color w:val="FF0000"/>
          <w:sz w:val="27"/>
          <w:szCs w:val="28"/>
        </w:rPr>
      </w:pPr>
      <w:r w:rsidRPr="002D0090">
        <w:rPr>
          <w:rFonts w:ascii="Garamond" w:hAnsi="Garamond" w:cs="Arial"/>
          <w:i/>
          <w:color w:val="FF0000"/>
          <w:sz w:val="27"/>
          <w:szCs w:val="28"/>
        </w:rPr>
        <w:t>Le sein chronique à double sens</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Liens de sein</w:t>
      </w:r>
    </w:p>
    <w:p w:rsidR="00407F0F" w:rsidRPr="002D0090" w:rsidRDefault="00407F0F" w:rsidP="009E2338">
      <w:pPr>
        <w:rPr>
          <w:rFonts w:ascii="Garamond" w:hAnsi="Garamond" w:cs="Arial"/>
          <w:i/>
          <w:color w:val="FF0000"/>
          <w:sz w:val="27"/>
          <w:szCs w:val="28"/>
        </w:rPr>
      </w:pPr>
      <w:r w:rsidRPr="002D0090">
        <w:rPr>
          <w:rFonts w:ascii="Garamond" w:hAnsi="Garamond" w:cs="Arial"/>
          <w:i/>
          <w:color w:val="FF0000"/>
          <w:sz w:val="27"/>
          <w:szCs w:val="28"/>
        </w:rPr>
        <w:t>Vie intra-utérine et naissance. Être-deux-dans</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 xml:space="preserve">Écoute </w:t>
      </w:r>
      <w:proofErr w:type="spellStart"/>
      <w:r w:rsidRPr="002D0090">
        <w:rPr>
          <w:rFonts w:ascii="Garamond" w:hAnsi="Garamond" w:cs="Arial"/>
          <w:i/>
          <w:color w:val="FF0000"/>
          <w:sz w:val="27"/>
          <w:szCs w:val="28"/>
        </w:rPr>
        <w:t>créactive</w:t>
      </w:r>
      <w:proofErr w:type="spellEnd"/>
      <w:r w:rsidRPr="002D0090">
        <w:rPr>
          <w:rFonts w:ascii="Garamond" w:hAnsi="Garamond" w:cs="Arial"/>
          <w:i/>
          <w:color w:val="FF0000"/>
          <w:sz w:val="27"/>
          <w:szCs w:val="28"/>
        </w:rPr>
        <w:t xml:space="preserve"> et lieu du transfert</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Synchronicité</w:t>
      </w:r>
    </w:p>
    <w:p w:rsidR="00407F0F"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Champ flottant et champ fragmentaire</w:t>
      </w:r>
    </w:p>
    <w:p w:rsidR="008C7F81" w:rsidRPr="002D0090" w:rsidRDefault="00407F0F" w:rsidP="009E2338">
      <w:pPr>
        <w:jc w:val="both"/>
        <w:rPr>
          <w:rFonts w:ascii="Garamond" w:hAnsi="Garamond" w:cs="Arial"/>
          <w:i/>
          <w:color w:val="FF0000"/>
          <w:sz w:val="27"/>
          <w:szCs w:val="28"/>
        </w:rPr>
      </w:pPr>
      <w:r w:rsidRPr="002D0090">
        <w:rPr>
          <w:rFonts w:ascii="Garamond" w:hAnsi="Garamond" w:cs="Arial"/>
          <w:i/>
          <w:color w:val="FF0000"/>
          <w:sz w:val="27"/>
          <w:szCs w:val="28"/>
        </w:rPr>
        <w:t>Sein chronique et chronique du sein</w:t>
      </w:r>
    </w:p>
    <w:sectPr w:rsidR="008C7F81" w:rsidRPr="002D0090" w:rsidSect="0005776A">
      <w:footerReference w:type="even" r:id="rId14"/>
      <w:footerReference w:type="default" r:id="rId15"/>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8E5" w:rsidRDefault="000828E5" w:rsidP="002D0090">
      <w:r>
        <w:separator/>
      </w:r>
    </w:p>
  </w:endnote>
  <w:endnote w:type="continuationSeparator" w:id="0">
    <w:p w:rsidR="000828E5" w:rsidRDefault="000828E5" w:rsidP="002D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Corp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60611197"/>
      <w:docPartObj>
        <w:docPartGallery w:val="Page Numbers (Bottom of Page)"/>
        <w:docPartUnique/>
      </w:docPartObj>
    </w:sdtPr>
    <w:sdtContent>
      <w:p w:rsidR="002D0090" w:rsidRDefault="002D0090" w:rsidP="00256D3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D0090" w:rsidRDefault="002D0090" w:rsidP="002D009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62691058"/>
      <w:docPartObj>
        <w:docPartGallery w:val="Page Numbers (Bottom of Page)"/>
        <w:docPartUnique/>
      </w:docPartObj>
    </w:sdtPr>
    <w:sdtContent>
      <w:p w:rsidR="002D0090" w:rsidRDefault="002D0090" w:rsidP="00256D3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rsidR="002D0090" w:rsidRDefault="002D0090" w:rsidP="002D009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8E5" w:rsidRDefault="000828E5" w:rsidP="002D0090">
      <w:r>
        <w:separator/>
      </w:r>
    </w:p>
  </w:footnote>
  <w:footnote w:type="continuationSeparator" w:id="0">
    <w:p w:rsidR="000828E5" w:rsidRDefault="000828E5" w:rsidP="002D0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81"/>
    <w:rsid w:val="0005776A"/>
    <w:rsid w:val="000828E5"/>
    <w:rsid w:val="00093F04"/>
    <w:rsid w:val="00241E08"/>
    <w:rsid w:val="002C307B"/>
    <w:rsid w:val="002D0090"/>
    <w:rsid w:val="00382A0C"/>
    <w:rsid w:val="00404BB3"/>
    <w:rsid w:val="00407F0F"/>
    <w:rsid w:val="008A447E"/>
    <w:rsid w:val="008C7F81"/>
    <w:rsid w:val="00900A38"/>
    <w:rsid w:val="009E2338"/>
    <w:rsid w:val="00A9286A"/>
    <w:rsid w:val="00AB5E93"/>
    <w:rsid w:val="00CD667F"/>
    <w:rsid w:val="00D11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6CF711C"/>
  <w15:chartTrackingRefBased/>
  <w15:docId w15:val="{8E753877-DF69-534B-AC2E-76B5F001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7F0F"/>
    <w:rPr>
      <w:color w:val="0563C1" w:themeColor="hyperlink"/>
      <w:u w:val="single"/>
    </w:rPr>
  </w:style>
  <w:style w:type="character" w:styleId="Mentionnonrsolue">
    <w:name w:val="Unresolved Mention"/>
    <w:basedOn w:val="Policepardfaut"/>
    <w:uiPriority w:val="99"/>
    <w:semiHidden/>
    <w:unhideWhenUsed/>
    <w:rsid w:val="00407F0F"/>
    <w:rPr>
      <w:color w:val="605E5C"/>
      <w:shd w:val="clear" w:color="auto" w:fill="E1DFDD"/>
    </w:rPr>
  </w:style>
  <w:style w:type="paragraph" w:styleId="NormalWeb">
    <w:name w:val="Normal (Web)"/>
    <w:basedOn w:val="Normal"/>
    <w:uiPriority w:val="99"/>
    <w:unhideWhenUsed/>
    <w:rsid w:val="00407F0F"/>
    <w:pPr>
      <w:spacing w:before="100" w:beforeAutospacing="1" w:after="100" w:afterAutospacing="1"/>
    </w:pPr>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407F0F"/>
    <w:rPr>
      <w:color w:val="954F72" w:themeColor="followedHyperlink"/>
      <w:u w:val="single"/>
    </w:rPr>
  </w:style>
  <w:style w:type="paragraph" w:styleId="En-tte">
    <w:name w:val="header"/>
    <w:basedOn w:val="Normal"/>
    <w:link w:val="En-tteCar"/>
    <w:unhideWhenUsed/>
    <w:rsid w:val="002D0090"/>
    <w:pPr>
      <w:tabs>
        <w:tab w:val="center" w:pos="4536"/>
        <w:tab w:val="right" w:pos="9072"/>
      </w:tabs>
    </w:pPr>
  </w:style>
  <w:style w:type="character" w:customStyle="1" w:styleId="En-tteCar">
    <w:name w:val="En-tête Car"/>
    <w:basedOn w:val="Policepardfaut"/>
    <w:link w:val="En-tte"/>
    <w:rsid w:val="002D0090"/>
  </w:style>
  <w:style w:type="paragraph" w:styleId="Pieddepage">
    <w:name w:val="footer"/>
    <w:basedOn w:val="Normal"/>
    <w:link w:val="PieddepageCar"/>
    <w:uiPriority w:val="99"/>
    <w:unhideWhenUsed/>
    <w:rsid w:val="002D0090"/>
    <w:pPr>
      <w:tabs>
        <w:tab w:val="center" w:pos="4536"/>
        <w:tab w:val="right" w:pos="9072"/>
      </w:tabs>
    </w:pPr>
  </w:style>
  <w:style w:type="character" w:customStyle="1" w:styleId="PieddepageCar">
    <w:name w:val="Pied de page Car"/>
    <w:basedOn w:val="Policepardfaut"/>
    <w:link w:val="Pieddepage"/>
    <w:uiPriority w:val="99"/>
    <w:rsid w:val="002D0090"/>
  </w:style>
  <w:style w:type="character" w:styleId="lev">
    <w:name w:val="Strong"/>
    <w:basedOn w:val="Policepardfaut"/>
    <w:uiPriority w:val="22"/>
    <w:qFormat/>
    <w:rsid w:val="002D0090"/>
    <w:rPr>
      <w:b/>
      <w:bCs/>
    </w:rPr>
  </w:style>
  <w:style w:type="character" w:styleId="Numrodepage">
    <w:name w:val="page number"/>
    <w:basedOn w:val="Policepardfaut"/>
    <w:uiPriority w:val="99"/>
    <w:semiHidden/>
    <w:unhideWhenUsed/>
    <w:rsid w:val="002D0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15741">
      <w:bodyDiv w:val="1"/>
      <w:marLeft w:val="0"/>
      <w:marRight w:val="0"/>
      <w:marTop w:val="0"/>
      <w:marBottom w:val="0"/>
      <w:divBdr>
        <w:top w:val="none" w:sz="0" w:space="0" w:color="auto"/>
        <w:left w:val="none" w:sz="0" w:space="0" w:color="auto"/>
        <w:bottom w:val="none" w:sz="0" w:space="0" w:color="auto"/>
        <w:right w:val="none" w:sz="0" w:space="0" w:color="auto"/>
      </w:divBdr>
      <w:divsChild>
        <w:div w:id="1378772730">
          <w:marLeft w:val="0"/>
          <w:marRight w:val="0"/>
          <w:marTop w:val="0"/>
          <w:marBottom w:val="0"/>
          <w:divBdr>
            <w:top w:val="none" w:sz="0" w:space="0" w:color="auto"/>
            <w:left w:val="none" w:sz="0" w:space="0" w:color="auto"/>
            <w:bottom w:val="none" w:sz="0" w:space="0" w:color="auto"/>
            <w:right w:val="none" w:sz="0" w:space="0" w:color="auto"/>
          </w:divBdr>
          <w:divsChild>
            <w:div w:id="1064374134">
              <w:marLeft w:val="0"/>
              <w:marRight w:val="0"/>
              <w:marTop w:val="0"/>
              <w:marBottom w:val="0"/>
              <w:divBdr>
                <w:top w:val="none" w:sz="0" w:space="0" w:color="auto"/>
                <w:left w:val="none" w:sz="0" w:space="0" w:color="auto"/>
                <w:bottom w:val="none" w:sz="0" w:space="0" w:color="auto"/>
                <w:right w:val="none" w:sz="0" w:space="0" w:color="auto"/>
              </w:divBdr>
              <w:divsChild>
                <w:div w:id="167991175">
                  <w:marLeft w:val="0"/>
                  <w:marRight w:val="0"/>
                  <w:marTop w:val="0"/>
                  <w:marBottom w:val="0"/>
                  <w:divBdr>
                    <w:top w:val="none" w:sz="0" w:space="0" w:color="auto"/>
                    <w:left w:val="none" w:sz="0" w:space="0" w:color="auto"/>
                    <w:bottom w:val="none" w:sz="0" w:space="0" w:color="auto"/>
                    <w:right w:val="none" w:sz="0" w:space="0" w:color="auto"/>
                  </w:divBdr>
                </w:div>
                <w:div w:id="1948268142">
                  <w:marLeft w:val="0"/>
                  <w:marRight w:val="0"/>
                  <w:marTop w:val="0"/>
                  <w:marBottom w:val="0"/>
                  <w:divBdr>
                    <w:top w:val="none" w:sz="0" w:space="0" w:color="auto"/>
                    <w:left w:val="none" w:sz="0" w:space="0" w:color="auto"/>
                    <w:bottom w:val="none" w:sz="0" w:space="0" w:color="auto"/>
                    <w:right w:val="none" w:sz="0" w:space="0" w:color="auto"/>
                  </w:divBdr>
                </w:div>
              </w:divsChild>
            </w:div>
            <w:div w:id="480275119">
              <w:marLeft w:val="0"/>
              <w:marRight w:val="0"/>
              <w:marTop w:val="0"/>
              <w:marBottom w:val="0"/>
              <w:divBdr>
                <w:top w:val="none" w:sz="0" w:space="0" w:color="auto"/>
                <w:left w:val="none" w:sz="0" w:space="0" w:color="auto"/>
                <w:bottom w:val="none" w:sz="0" w:space="0" w:color="auto"/>
                <w:right w:val="none" w:sz="0" w:space="0" w:color="auto"/>
              </w:divBdr>
              <w:divsChild>
                <w:div w:id="481191694">
                  <w:marLeft w:val="0"/>
                  <w:marRight w:val="0"/>
                  <w:marTop w:val="0"/>
                  <w:marBottom w:val="0"/>
                  <w:divBdr>
                    <w:top w:val="none" w:sz="0" w:space="0" w:color="auto"/>
                    <w:left w:val="none" w:sz="0" w:space="0" w:color="auto"/>
                    <w:bottom w:val="none" w:sz="0" w:space="0" w:color="auto"/>
                    <w:right w:val="none" w:sz="0" w:space="0" w:color="auto"/>
                  </w:divBdr>
                </w:div>
                <w:div w:id="4751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91981">
          <w:marLeft w:val="0"/>
          <w:marRight w:val="0"/>
          <w:marTop w:val="0"/>
          <w:marBottom w:val="0"/>
          <w:divBdr>
            <w:top w:val="none" w:sz="0" w:space="0" w:color="auto"/>
            <w:left w:val="none" w:sz="0" w:space="0" w:color="auto"/>
            <w:bottom w:val="none" w:sz="0" w:space="0" w:color="auto"/>
            <w:right w:val="none" w:sz="0" w:space="0" w:color="auto"/>
          </w:divBdr>
          <w:divsChild>
            <w:div w:id="272788100">
              <w:marLeft w:val="0"/>
              <w:marRight w:val="0"/>
              <w:marTop w:val="0"/>
              <w:marBottom w:val="0"/>
              <w:divBdr>
                <w:top w:val="none" w:sz="0" w:space="0" w:color="auto"/>
                <w:left w:val="none" w:sz="0" w:space="0" w:color="auto"/>
                <w:bottom w:val="none" w:sz="0" w:space="0" w:color="auto"/>
                <w:right w:val="none" w:sz="0" w:space="0" w:color="auto"/>
              </w:divBdr>
              <w:divsChild>
                <w:div w:id="522523092">
                  <w:marLeft w:val="0"/>
                  <w:marRight w:val="0"/>
                  <w:marTop w:val="0"/>
                  <w:marBottom w:val="0"/>
                  <w:divBdr>
                    <w:top w:val="none" w:sz="0" w:space="0" w:color="auto"/>
                    <w:left w:val="none" w:sz="0" w:space="0" w:color="auto"/>
                    <w:bottom w:val="none" w:sz="0" w:space="0" w:color="auto"/>
                    <w:right w:val="none" w:sz="0" w:space="0" w:color="auto"/>
                  </w:divBdr>
                </w:div>
              </w:divsChild>
            </w:div>
            <w:div w:id="420176134">
              <w:marLeft w:val="0"/>
              <w:marRight w:val="0"/>
              <w:marTop w:val="0"/>
              <w:marBottom w:val="0"/>
              <w:divBdr>
                <w:top w:val="none" w:sz="0" w:space="0" w:color="auto"/>
                <w:left w:val="none" w:sz="0" w:space="0" w:color="auto"/>
                <w:bottom w:val="none" w:sz="0" w:space="0" w:color="auto"/>
                <w:right w:val="none" w:sz="0" w:space="0" w:color="auto"/>
              </w:divBdr>
              <w:divsChild>
                <w:div w:id="1847667029">
                  <w:marLeft w:val="0"/>
                  <w:marRight w:val="0"/>
                  <w:marTop w:val="0"/>
                  <w:marBottom w:val="0"/>
                  <w:divBdr>
                    <w:top w:val="none" w:sz="0" w:space="0" w:color="auto"/>
                    <w:left w:val="none" w:sz="0" w:space="0" w:color="auto"/>
                    <w:bottom w:val="none" w:sz="0" w:space="0" w:color="auto"/>
                    <w:right w:val="none" w:sz="0" w:space="0" w:color="auto"/>
                  </w:divBdr>
                </w:div>
                <w:div w:id="838808498">
                  <w:marLeft w:val="0"/>
                  <w:marRight w:val="0"/>
                  <w:marTop w:val="0"/>
                  <w:marBottom w:val="0"/>
                  <w:divBdr>
                    <w:top w:val="none" w:sz="0" w:space="0" w:color="auto"/>
                    <w:left w:val="none" w:sz="0" w:space="0" w:color="auto"/>
                    <w:bottom w:val="none" w:sz="0" w:space="0" w:color="auto"/>
                    <w:right w:val="none" w:sz="0" w:space="0" w:color="auto"/>
                  </w:divBdr>
                </w:div>
                <w:div w:id="14676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1583">
          <w:marLeft w:val="0"/>
          <w:marRight w:val="0"/>
          <w:marTop w:val="0"/>
          <w:marBottom w:val="0"/>
          <w:divBdr>
            <w:top w:val="none" w:sz="0" w:space="0" w:color="auto"/>
            <w:left w:val="none" w:sz="0" w:space="0" w:color="auto"/>
            <w:bottom w:val="none" w:sz="0" w:space="0" w:color="auto"/>
            <w:right w:val="none" w:sz="0" w:space="0" w:color="auto"/>
          </w:divBdr>
          <w:divsChild>
            <w:div w:id="1618944547">
              <w:marLeft w:val="0"/>
              <w:marRight w:val="0"/>
              <w:marTop w:val="0"/>
              <w:marBottom w:val="0"/>
              <w:divBdr>
                <w:top w:val="none" w:sz="0" w:space="0" w:color="auto"/>
                <w:left w:val="none" w:sz="0" w:space="0" w:color="auto"/>
                <w:bottom w:val="none" w:sz="0" w:space="0" w:color="auto"/>
                <w:right w:val="none" w:sz="0" w:space="0" w:color="auto"/>
              </w:divBdr>
              <w:divsChild>
                <w:div w:id="1097746409">
                  <w:marLeft w:val="0"/>
                  <w:marRight w:val="0"/>
                  <w:marTop w:val="0"/>
                  <w:marBottom w:val="0"/>
                  <w:divBdr>
                    <w:top w:val="none" w:sz="0" w:space="0" w:color="auto"/>
                    <w:left w:val="none" w:sz="0" w:space="0" w:color="auto"/>
                    <w:bottom w:val="none" w:sz="0" w:space="0" w:color="auto"/>
                    <w:right w:val="none" w:sz="0" w:space="0" w:color="auto"/>
                  </w:divBdr>
                </w:div>
              </w:divsChild>
            </w:div>
            <w:div w:id="1455751473">
              <w:marLeft w:val="0"/>
              <w:marRight w:val="0"/>
              <w:marTop w:val="0"/>
              <w:marBottom w:val="0"/>
              <w:divBdr>
                <w:top w:val="none" w:sz="0" w:space="0" w:color="auto"/>
                <w:left w:val="none" w:sz="0" w:space="0" w:color="auto"/>
                <w:bottom w:val="none" w:sz="0" w:space="0" w:color="auto"/>
                <w:right w:val="none" w:sz="0" w:space="0" w:color="auto"/>
              </w:divBdr>
              <w:divsChild>
                <w:div w:id="752239905">
                  <w:marLeft w:val="0"/>
                  <w:marRight w:val="0"/>
                  <w:marTop w:val="0"/>
                  <w:marBottom w:val="0"/>
                  <w:divBdr>
                    <w:top w:val="none" w:sz="0" w:space="0" w:color="auto"/>
                    <w:left w:val="none" w:sz="0" w:space="0" w:color="auto"/>
                    <w:bottom w:val="none" w:sz="0" w:space="0" w:color="auto"/>
                    <w:right w:val="none" w:sz="0" w:space="0" w:color="auto"/>
                  </w:divBdr>
                </w:div>
                <w:div w:id="667245597">
                  <w:marLeft w:val="0"/>
                  <w:marRight w:val="0"/>
                  <w:marTop w:val="0"/>
                  <w:marBottom w:val="0"/>
                  <w:divBdr>
                    <w:top w:val="none" w:sz="0" w:space="0" w:color="auto"/>
                    <w:left w:val="none" w:sz="0" w:space="0" w:color="auto"/>
                    <w:bottom w:val="none" w:sz="0" w:space="0" w:color="auto"/>
                    <w:right w:val="none" w:sz="0" w:space="0" w:color="auto"/>
                  </w:divBdr>
                </w:div>
                <w:div w:id="17107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2616">
          <w:marLeft w:val="0"/>
          <w:marRight w:val="0"/>
          <w:marTop w:val="0"/>
          <w:marBottom w:val="0"/>
          <w:divBdr>
            <w:top w:val="none" w:sz="0" w:space="0" w:color="auto"/>
            <w:left w:val="none" w:sz="0" w:space="0" w:color="auto"/>
            <w:bottom w:val="none" w:sz="0" w:space="0" w:color="auto"/>
            <w:right w:val="none" w:sz="0" w:space="0" w:color="auto"/>
          </w:divBdr>
          <w:divsChild>
            <w:div w:id="945892779">
              <w:marLeft w:val="0"/>
              <w:marRight w:val="0"/>
              <w:marTop w:val="0"/>
              <w:marBottom w:val="0"/>
              <w:divBdr>
                <w:top w:val="none" w:sz="0" w:space="0" w:color="auto"/>
                <w:left w:val="none" w:sz="0" w:space="0" w:color="auto"/>
                <w:bottom w:val="none" w:sz="0" w:space="0" w:color="auto"/>
                <w:right w:val="none" w:sz="0" w:space="0" w:color="auto"/>
              </w:divBdr>
              <w:divsChild>
                <w:div w:id="8350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37532">
      <w:bodyDiv w:val="1"/>
      <w:marLeft w:val="0"/>
      <w:marRight w:val="0"/>
      <w:marTop w:val="0"/>
      <w:marBottom w:val="0"/>
      <w:divBdr>
        <w:top w:val="none" w:sz="0" w:space="0" w:color="auto"/>
        <w:left w:val="none" w:sz="0" w:space="0" w:color="auto"/>
        <w:bottom w:val="none" w:sz="0" w:space="0" w:color="auto"/>
        <w:right w:val="none" w:sz="0" w:space="0" w:color="auto"/>
      </w:divBdr>
      <w:divsChild>
        <w:div w:id="821656610">
          <w:marLeft w:val="0"/>
          <w:marRight w:val="0"/>
          <w:marTop w:val="0"/>
          <w:marBottom w:val="0"/>
          <w:divBdr>
            <w:top w:val="none" w:sz="0" w:space="0" w:color="auto"/>
            <w:left w:val="none" w:sz="0" w:space="0" w:color="auto"/>
            <w:bottom w:val="none" w:sz="0" w:space="0" w:color="auto"/>
            <w:right w:val="none" w:sz="0" w:space="0" w:color="auto"/>
          </w:divBdr>
        </w:div>
      </w:divsChild>
    </w:div>
    <w:div w:id="1779176320">
      <w:bodyDiv w:val="1"/>
      <w:marLeft w:val="0"/>
      <w:marRight w:val="0"/>
      <w:marTop w:val="0"/>
      <w:marBottom w:val="0"/>
      <w:divBdr>
        <w:top w:val="none" w:sz="0" w:space="0" w:color="auto"/>
        <w:left w:val="none" w:sz="0" w:space="0" w:color="auto"/>
        <w:bottom w:val="none" w:sz="0" w:space="0" w:color="auto"/>
        <w:right w:val="none" w:sz="0" w:space="0" w:color="auto"/>
      </w:divBdr>
      <w:divsChild>
        <w:div w:id="1971087156">
          <w:marLeft w:val="0"/>
          <w:marRight w:val="0"/>
          <w:marTop w:val="0"/>
          <w:marBottom w:val="0"/>
          <w:divBdr>
            <w:top w:val="none" w:sz="0" w:space="0" w:color="auto"/>
            <w:left w:val="none" w:sz="0" w:space="0" w:color="auto"/>
            <w:bottom w:val="none" w:sz="0" w:space="0" w:color="auto"/>
            <w:right w:val="none" w:sz="0" w:space="0" w:color="auto"/>
          </w:divBdr>
          <w:divsChild>
            <w:div w:id="641152927">
              <w:marLeft w:val="0"/>
              <w:marRight w:val="0"/>
              <w:marTop w:val="0"/>
              <w:marBottom w:val="0"/>
              <w:divBdr>
                <w:top w:val="none" w:sz="0" w:space="0" w:color="auto"/>
                <w:left w:val="none" w:sz="0" w:space="0" w:color="auto"/>
                <w:bottom w:val="none" w:sz="0" w:space="0" w:color="auto"/>
                <w:right w:val="none" w:sz="0" w:space="0" w:color="auto"/>
              </w:divBdr>
              <w:divsChild>
                <w:div w:id="3687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ddsc1Nxd9cE" TargetMode="External"/><Relationship Id="rId13" Type="http://schemas.openxmlformats.org/officeDocument/2006/relationships/hyperlink" Target="http://www.joelclerget.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joel.clerget@free.f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ditions-eres.com/uploads/img300dpi/202304202425devenir-soi-avec-d-autres.jpg" TargetMode="External"/><Relationship Id="rId11" Type="http://schemas.openxmlformats.org/officeDocument/2006/relationships/hyperlink" Target="http://www.joelclerget.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youtu.be/ddsc1Nxd9cE" TargetMode="External"/><Relationship Id="rId4" Type="http://schemas.openxmlformats.org/officeDocument/2006/relationships/footnotes" Target="footnotes.xml"/><Relationship Id="rId9" Type="http://schemas.openxmlformats.org/officeDocument/2006/relationships/hyperlink" Target="http://youtu.be/ddsc1Nxd9c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911</Words>
  <Characters>5012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Clerget</dc:creator>
  <cp:keywords/>
  <dc:description/>
  <cp:lastModifiedBy>Joël Clerget</cp:lastModifiedBy>
  <cp:revision>10</cp:revision>
  <cp:lastPrinted>2023-09-06T10:53:00Z</cp:lastPrinted>
  <dcterms:created xsi:type="dcterms:W3CDTF">2023-08-31T07:40:00Z</dcterms:created>
  <dcterms:modified xsi:type="dcterms:W3CDTF">2023-09-06T10:57:00Z</dcterms:modified>
</cp:coreProperties>
</file>